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8D1B20">
      <w:pPr>
        <w:pStyle w:val="Title"/>
      </w:pPr>
      <w:r>
        <w:t xml:space="preserve">UK </w:t>
      </w:r>
      <w:r w:rsidR="00595E6E">
        <w:t>Comments on</w:t>
      </w:r>
      <w:r>
        <w:br/>
      </w:r>
      <w:r w:rsidR="00F61F7B">
        <w:t>ISO/IEC 18023-1:2006/FPDAM1:201x</w:t>
      </w:r>
    </w:p>
    <w:p w:rsidR="00595E6E" w:rsidRDefault="00595E6E">
      <w:pPr>
        <w:pStyle w:val="Title"/>
        <w:rPr>
          <w:sz w:val="28"/>
        </w:rPr>
      </w:pPr>
      <w:bookmarkStart w:id="0" w:name="_GoBack"/>
      <w:bookmarkEnd w:id="0"/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b/>
          <w:sz w:val="24"/>
          <w:szCs w:val="24"/>
        </w:rPr>
      </w:pPr>
      <w:r w:rsidRPr="008D1B20">
        <w:rPr>
          <w:rFonts w:cs="TTE4A90C40t00"/>
          <w:b/>
          <w:sz w:val="24"/>
          <w:szCs w:val="24"/>
        </w:rPr>
        <w:t>Please note that in the following comments</w:t>
      </w:r>
      <w:r w:rsidRPr="008D1B20">
        <w:rPr>
          <w:rFonts w:cs="TTE4A67EB0t00"/>
          <w:b/>
          <w:sz w:val="24"/>
          <w:szCs w:val="24"/>
        </w:rPr>
        <w:t>;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r w:rsidRPr="008D1B20">
        <w:rPr>
          <w:rFonts w:cs="TTE4A67EB0t00"/>
          <w:szCs w:val="22"/>
        </w:rPr>
        <w:t>Additional change instructions are recommended for comments that relate to clauses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proofErr w:type="gramStart"/>
      <w:r w:rsidRPr="008D1B20">
        <w:rPr>
          <w:rFonts w:cs="TTE4A67EB0t00"/>
          <w:szCs w:val="22"/>
        </w:rPr>
        <w:t>that</w:t>
      </w:r>
      <w:proofErr w:type="gramEnd"/>
      <w:r w:rsidRPr="008D1B20">
        <w:rPr>
          <w:rFonts w:cs="TTE4A67EB0t00"/>
          <w:szCs w:val="22"/>
        </w:rPr>
        <w:t xml:space="preserve"> are not currently included in this amendment.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r w:rsidRPr="008D1B20">
        <w:rPr>
          <w:rFonts w:cs="TTE4A67EB0t00"/>
          <w:szCs w:val="22"/>
        </w:rPr>
        <w:t>Comments that make reference to &lt;...&gt; tags refer to the html code for the associated clause.</w:t>
      </w:r>
    </w:p>
    <w:p w:rsidR="00595E6E" w:rsidRDefault="00595E6E" w:rsidP="008D1B20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18023-1:2006 are replaced by up-to-date references. Change instructions to affect this should be added to the amendment.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8D1B20" w:rsidRDefault="008D1B20" w:rsidP="008D1B20">
      <w:pPr>
        <w:pStyle w:val="CommentGeneral"/>
      </w:pPr>
      <w:r>
        <w:t>When this document is displayed by a browser, the displayed title is "ISO/IEC 18023-1:2006/PDAM:200x", whereas it should be "ISO/IEC 18023-1:2006/FPDAM:200x"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 xml:space="preserve">Accepted. </w:t>
      </w:r>
      <w:r w:rsidR="00B46EB5">
        <w:rPr>
          <w:b w:val="0"/>
        </w:rPr>
        <w:t>The displayed title will be changed to “ISO/IEC 18023-1:2006/FDAM</w:t>
      </w:r>
      <w:proofErr w:type="gramStart"/>
      <w:r w:rsidR="00B46EB5">
        <w:rPr>
          <w:b w:val="0"/>
        </w:rPr>
        <w:t>:201x</w:t>
      </w:r>
      <w:proofErr w:type="gramEnd"/>
      <w:r w:rsidR="00B46EB5">
        <w:rPr>
          <w:b w:val="0"/>
        </w:rPr>
        <w:t>”.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Foreword</w:t>
      </w:r>
    </w:p>
    <w:p w:rsidR="003A45AC" w:rsidRPr="0078347A" w:rsidRDefault="003A45AC" w:rsidP="003A45AC">
      <w:pPr>
        <w:pStyle w:val="CommentTechnical"/>
      </w:pPr>
      <w:r>
        <w:t>Add a change instruction to remove the last paragraph of the Foreword as it is now obsolete.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56300B">
        <w:rPr>
          <w:b w:val="0"/>
        </w:rPr>
        <w:t>Accepted.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3A45AC" w:rsidP="003A45AC">
      <w:pPr>
        <w:pStyle w:val="CommentTechnical"/>
      </w:pPr>
      <w:r>
        <w:t>The reference to ISO/IEC 18023-2 should become an undated reference as it is unlikely to change.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B46EB5">
        <w:rPr>
          <w:b w:val="0"/>
        </w:rPr>
        <w:t>The reference will be corrected to “ISO/IEC 18023-2:2006”.</w:t>
      </w:r>
    </w:p>
    <w:p w:rsidR="003A45AC" w:rsidRDefault="003A45AC" w:rsidP="003A45AC">
      <w:pPr>
        <w:pStyle w:val="CommentTechnical"/>
      </w:pPr>
      <w:r>
        <w:t>The reference to ISO/IEC 18023-3 should be updated to reflect the amendment that is being co-processed with this amendment.</w:t>
      </w:r>
    </w:p>
    <w:p w:rsidR="00414E99" w:rsidRPr="00414E99" w:rsidRDefault="00414E99" w:rsidP="00414E99">
      <w:pPr>
        <w:pStyle w:val="Response"/>
      </w:pPr>
      <w:r w:rsidRPr="00414E99">
        <w:lastRenderedPageBreak/>
        <w:t>RESPONSE:</w:t>
      </w:r>
      <w:r w:rsidRPr="00414E99">
        <w:rPr>
          <w:b w:val="0"/>
        </w:rPr>
        <w:tab/>
      </w:r>
      <w:r w:rsidR="00B46EB5">
        <w:rPr>
          <w:b w:val="0"/>
        </w:rPr>
        <w:t>A citation for Amendment 1 to ISO/IEC 18023-3 will be added to the current citation and the base document date will be corrected to “2006”.</w:t>
      </w:r>
    </w:p>
    <w:p w:rsidR="003A45AC" w:rsidRPr="0078347A" w:rsidRDefault="003A45AC" w:rsidP="003A45AC">
      <w:pPr>
        <w:pStyle w:val="CommentTechnical"/>
      </w:pPr>
      <w:r>
        <w:t>All other dated references should be checked to ensure that the most recent appropriate version is being used.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="00B46EB5">
        <w:rPr>
          <w:b w:val="0"/>
        </w:rPr>
        <w:t xml:space="preserve">  </w:t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corresponding working links. </w:t>
      </w:r>
      <w:r w:rsidR="0078347A" w:rsidRPr="0078347A">
        <w:t>Appropriate change instructions should be added to the amendment to support these updates.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425BED" w:rsidRDefault="00B765A0" w:rsidP="00B765A0">
      <w:pPr>
        <w:pStyle w:val="Heading1"/>
      </w:pPr>
      <w:r>
        <w:t>Editorial</w:t>
      </w:r>
    </w:p>
    <w:p w:rsidR="001F0EA0" w:rsidRDefault="001F0EA0" w:rsidP="001F0EA0">
      <w:pPr>
        <w:pStyle w:val="Heading2"/>
      </w:pPr>
      <w:r>
        <w:t>4 Concepts</w:t>
      </w:r>
    </w:p>
    <w:p w:rsidR="001F0EA0" w:rsidRDefault="001F0EA0" w:rsidP="001F0EA0">
      <w:pPr>
        <w:pStyle w:val="CommentEditorial"/>
      </w:pPr>
      <w:r>
        <w:t>There are several instances of incorrect HTML that have been added due to editing the file using MS Word. These should be removed and the HTML cleaned up.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  <w:r w:rsidR="00164B39">
        <w:rPr>
          <w:b w:val="0"/>
        </w:rPr>
        <w:t xml:space="preserve"> The incorrect HTML is located in the amendment change instructions.</w:t>
      </w:r>
    </w:p>
    <w:p w:rsidR="001F0EA0" w:rsidRPr="00B46BB6" w:rsidRDefault="001F0EA0" w:rsidP="001F0EA0">
      <w:pPr>
        <w:pStyle w:val="CommentEditorial"/>
      </w:pPr>
      <w:r>
        <w:t>In the second change instruction for 4.13.10, remove the two incorrect occurrences of underscore characters.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proofErr w:type="gramStart"/>
      <w:r w:rsidR="00164B39">
        <w:rPr>
          <w:b w:val="0"/>
        </w:rPr>
        <w:t>Accepted .</w:t>
      </w:r>
      <w:proofErr w:type="gramEnd"/>
      <w:r w:rsidR="00164B39">
        <w:rPr>
          <w:b w:val="0"/>
        </w:rPr>
        <w:t xml:space="preserve"> The incorrect underscore characters will be replaced with space characters.</w:t>
      </w:r>
    </w:p>
    <w:p w:rsidR="001F0EA0" w:rsidRDefault="001F0EA0" w:rsidP="001F0EA0">
      <w:pPr>
        <w:pStyle w:val="Heading2"/>
      </w:pPr>
      <w:r>
        <w:t>5 Fundamental data types</w:t>
      </w:r>
    </w:p>
    <w:p w:rsidR="001F0EA0" w:rsidRDefault="001F0EA0" w:rsidP="001F0EA0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1F0EA0" w:rsidRDefault="001F0EA0" w:rsidP="001F0EA0">
      <w:pPr>
        <w:pStyle w:val="CommentEditorial"/>
      </w:pPr>
      <w:r>
        <w:t>There are several instances of incorrect HTML that have been added due to editing the file using MS Word. These should be removed and the HTML cleaned up.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1F0EA0" w:rsidRDefault="001F0EA0" w:rsidP="001F0EA0">
      <w:pPr>
        <w:pStyle w:val="CommentEditorial"/>
      </w:pPr>
      <w:r>
        <w:t>Remove the inappropriate occurrence of “k” that immediately follows the &lt;body&gt; tag.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294D4F" w:rsidRDefault="00294D4F" w:rsidP="001F0EA0">
      <w:pPr>
        <w:pStyle w:val="CommentEditorial"/>
      </w:pPr>
      <w:r>
        <w:t>Remove the unnecessary leading between the replacement text for 5.6.3.6 and the merge location specification for 5.6.3.18.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The leading will be corrected.</w:t>
      </w:r>
    </w:p>
    <w:p w:rsidR="000C6DD1" w:rsidRDefault="000C6DD1" w:rsidP="000C6DD1">
      <w:pPr>
        <w:pStyle w:val="Heading2"/>
      </w:pPr>
      <w:r>
        <w:lastRenderedPageBreak/>
        <w:t>6 DRM class definitions</w:t>
      </w:r>
    </w:p>
    <w:p w:rsidR="000C6DD1" w:rsidRDefault="000C6DD1" w:rsidP="000C6DD1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0C6DD1" w:rsidRDefault="000C6DD1" w:rsidP="000C6DD1">
      <w:pPr>
        <w:pStyle w:val="Heading2"/>
      </w:pPr>
      <w:r>
        <w:t>7 DRM class constraints</w:t>
      </w:r>
    </w:p>
    <w:p w:rsidR="000C6DD1" w:rsidRDefault="000C6DD1" w:rsidP="000C6DD1">
      <w:pPr>
        <w:pStyle w:val="CommentEditorial"/>
      </w:pPr>
      <w:r>
        <w:t>The &lt;title&gt; tag specifies the wrong clause. This should be updated to “ISO/IEC 18023-1 -- 7 DRM class constraints”.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0C6DD1" w:rsidRDefault="000C6DD1" w:rsidP="000C6DD1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1455D5" w:rsidRDefault="001455D5" w:rsidP="001455D5">
      <w:pPr>
        <w:pStyle w:val="Heading2"/>
      </w:pPr>
      <w:r>
        <w:t>Annex A – UML diagrams</w:t>
      </w:r>
    </w:p>
    <w:p w:rsidR="000C6DD1" w:rsidRDefault="000C6DD1" w:rsidP="000C6DD1">
      <w:pPr>
        <w:pStyle w:val="CommentEditorial"/>
      </w:pPr>
      <w:r>
        <w:t>Remove the unnecessary “&amp;</w:t>
      </w:r>
      <w:proofErr w:type="spellStart"/>
      <w:r>
        <w:t>nbsp</w:t>
      </w:r>
      <w:proofErr w:type="spellEnd"/>
      <w:r>
        <w:t>;” character entity that immediately follows the &lt;body&gt; tag.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Accepted.</w:t>
      </w:r>
    </w:p>
    <w:p w:rsidR="001455D5" w:rsidRDefault="001455D5" w:rsidP="001455D5">
      <w:pPr>
        <w:pStyle w:val="Heading2"/>
      </w:pPr>
      <w:r>
        <w:t>Annex D – Default field values</w:t>
      </w:r>
    </w:p>
    <w:p w:rsidR="001455D5" w:rsidRDefault="001455D5" w:rsidP="001455D5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0B3D70">
        <w:rPr>
          <w:b w:val="0"/>
        </w:rPr>
        <w:t>.</w:t>
      </w:r>
    </w:p>
    <w:p w:rsidR="00414E99" w:rsidRDefault="00414E99" w:rsidP="00414E99"/>
    <w:p w:rsidR="00E022A7" w:rsidRDefault="00E022A7" w:rsidP="00E022A7">
      <w:pPr>
        <w:pStyle w:val="Title"/>
        <w:pageBreakBefore/>
      </w:pPr>
      <w:r>
        <w:lastRenderedPageBreak/>
        <w:t>ITTF Comments on</w:t>
      </w:r>
      <w:r>
        <w:br/>
        <w:t>ISO/IEC 18023-1:2006/FPDAM1:201x</w:t>
      </w:r>
    </w:p>
    <w:p w:rsidR="00B765A0" w:rsidRDefault="00E022A7" w:rsidP="00E022A7">
      <w:pPr>
        <w:pStyle w:val="Heading1"/>
      </w:pPr>
      <w:r>
        <w:t>Clause 2</w:t>
      </w:r>
    </w:p>
    <w:p w:rsidR="00E022A7" w:rsidRDefault="00E022A7" w:rsidP="00E022A7">
      <w:pPr>
        <w:pStyle w:val="CommentEditorial"/>
        <w:numPr>
          <w:ilvl w:val="0"/>
          <w:numId w:val="10"/>
        </w:numPr>
      </w:pPr>
      <w:r>
        <w:t>ISO/IEC 18026 was not published in 2008. Replace "ISO/IEC 18026:2008" with "ISO/IEC 18026:2009".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122AC">
        <w:rPr>
          <w:b w:val="0"/>
        </w:rPr>
        <w:t>Accepted.</w:t>
      </w:r>
    </w:p>
    <w:p w:rsidR="00E022A7" w:rsidRDefault="00E022A7" w:rsidP="00E022A7">
      <w:pPr>
        <w:pStyle w:val="CommentEditorial"/>
      </w:pPr>
      <w:r>
        <w:t>The document title is incorrect. Replace title with "Information technology --Spatial Reference Model (SRM)"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122AC">
        <w:rPr>
          <w:b w:val="0"/>
        </w:rPr>
        <w:t>Accepted.</w:t>
      </w:r>
    </w:p>
    <w:p w:rsidR="00E022A7" w:rsidRDefault="00E022A7" w:rsidP="00E022A7">
      <w:pPr>
        <w:pStyle w:val="Heading1"/>
      </w:pPr>
      <w:r>
        <w:t>General</w:t>
      </w:r>
    </w:p>
    <w:p w:rsidR="00E022A7" w:rsidRDefault="00E022A7" w:rsidP="00E022A7">
      <w:pPr>
        <w:pStyle w:val="CommentEditorial"/>
        <w:numPr>
          <w:ilvl w:val="0"/>
          <w:numId w:val="10"/>
        </w:numPr>
      </w:pPr>
      <w:r w:rsidRPr="00E022A7">
        <w:t>Figures do not display.</w:t>
      </w:r>
      <w:r>
        <w:t xml:space="preserve"> </w:t>
      </w:r>
      <w:r w:rsidRPr="00E022A7">
        <w:t>Rectify this in the FDAM document.</w:t>
      </w:r>
    </w:p>
    <w:p w:rsidR="00E022A7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122AC">
        <w:rPr>
          <w:b w:val="0"/>
        </w:rPr>
        <w:t>Accepted.</w:t>
      </w:r>
    </w:p>
    <w:p w:rsidR="00414E99" w:rsidRPr="00414E99" w:rsidRDefault="00414E99">
      <w:pPr>
        <w:pStyle w:val="Response"/>
      </w:pPr>
    </w:p>
    <w:sectPr w:rsidR="00414E99" w:rsidRPr="00414E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A90C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A67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39E4"/>
    <w:rsid w:val="00024D31"/>
    <w:rsid w:val="000B3D70"/>
    <w:rsid w:val="000C6DD1"/>
    <w:rsid w:val="000F7C76"/>
    <w:rsid w:val="001455D5"/>
    <w:rsid w:val="00164B39"/>
    <w:rsid w:val="001B2CBA"/>
    <w:rsid w:val="001D1B23"/>
    <w:rsid w:val="001F0EA0"/>
    <w:rsid w:val="001F5A2A"/>
    <w:rsid w:val="00224AB8"/>
    <w:rsid w:val="002936D9"/>
    <w:rsid w:val="00294D4F"/>
    <w:rsid w:val="002A4AC2"/>
    <w:rsid w:val="002A656F"/>
    <w:rsid w:val="002C0226"/>
    <w:rsid w:val="00391D78"/>
    <w:rsid w:val="003979E3"/>
    <w:rsid w:val="003A45AC"/>
    <w:rsid w:val="003E287C"/>
    <w:rsid w:val="00414E99"/>
    <w:rsid w:val="00425BED"/>
    <w:rsid w:val="00445018"/>
    <w:rsid w:val="004B09BE"/>
    <w:rsid w:val="004B7F83"/>
    <w:rsid w:val="0056300B"/>
    <w:rsid w:val="00595E6E"/>
    <w:rsid w:val="005E0D54"/>
    <w:rsid w:val="006A7711"/>
    <w:rsid w:val="00730F5E"/>
    <w:rsid w:val="0078347A"/>
    <w:rsid w:val="00792350"/>
    <w:rsid w:val="008D1B20"/>
    <w:rsid w:val="008D76CF"/>
    <w:rsid w:val="00925C47"/>
    <w:rsid w:val="00AB5ABE"/>
    <w:rsid w:val="00B46BB6"/>
    <w:rsid w:val="00B46EB5"/>
    <w:rsid w:val="00B765A0"/>
    <w:rsid w:val="00BC4B8B"/>
    <w:rsid w:val="00C05E3B"/>
    <w:rsid w:val="00D119AA"/>
    <w:rsid w:val="00DB24CD"/>
    <w:rsid w:val="00E02172"/>
    <w:rsid w:val="00E022A7"/>
    <w:rsid w:val="00E122AC"/>
    <w:rsid w:val="00E6573B"/>
    <w:rsid w:val="00F204CB"/>
    <w:rsid w:val="00F61F7B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</w:pPr>
  </w:style>
  <w:style w:type="character" w:customStyle="1" w:styleId="TitleChar">
    <w:name w:val="Title Char"/>
    <w:basedOn w:val="DefaultParagraphFont"/>
    <w:link w:val="Title"/>
    <w:rsid w:val="00E022A7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14E99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14E99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</w:pPr>
  </w:style>
  <w:style w:type="character" w:customStyle="1" w:styleId="TitleChar">
    <w:name w:val="Title Char"/>
    <w:basedOn w:val="DefaultParagraphFont"/>
    <w:link w:val="Title"/>
    <w:rsid w:val="00E022A7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14E99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14E99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.%20Pu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96</TotalTime>
  <Pages>4</Pages>
  <Words>689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Richard F. Puk</cp:lastModifiedBy>
  <cp:revision>8</cp:revision>
  <cp:lastPrinted>2011-02-23T22:08:00Z</cp:lastPrinted>
  <dcterms:created xsi:type="dcterms:W3CDTF">2011-07-26T23:17:00Z</dcterms:created>
  <dcterms:modified xsi:type="dcterms:W3CDTF">2011-10-05T21:28:00Z</dcterms:modified>
</cp:coreProperties>
</file>