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6E" w:rsidRDefault="007B6304">
      <w:pPr>
        <w:pStyle w:val="Title"/>
      </w:pPr>
      <w:bookmarkStart w:id="0" w:name="_GoBack"/>
      <w:bookmarkEnd w:id="0"/>
      <w:r>
        <w:t xml:space="preserve">UK </w:t>
      </w:r>
      <w:r w:rsidR="00595E6E">
        <w:t>Comments on</w:t>
      </w:r>
      <w:r>
        <w:br/>
      </w:r>
      <w:r w:rsidR="00F61F7B">
        <w:t>ISO/IEC 18023-</w:t>
      </w:r>
      <w:r w:rsidR="006477D5">
        <w:t>3</w:t>
      </w:r>
      <w:r w:rsidR="00F61F7B">
        <w:t>:2006/FPDAM1:201x</w:t>
      </w:r>
    </w:p>
    <w:p w:rsidR="007B6304" w:rsidRPr="007B6304" w:rsidRDefault="007B6304" w:rsidP="007B6304">
      <w:r w:rsidRPr="007B6304">
        <w:rPr>
          <w:b/>
        </w:rPr>
        <w:t>Please note that in the following comments</w:t>
      </w:r>
      <w:proofErr w:type="gramStart"/>
      <w:r w:rsidRPr="007B6304">
        <w:rPr>
          <w:b/>
        </w:rPr>
        <w:t>;</w:t>
      </w:r>
      <w:proofErr w:type="gramEnd"/>
      <w:r>
        <w:br/>
        <w:t>Additional change instructions are recommended for comments that relate to clauses</w:t>
      </w:r>
      <w:r>
        <w:br/>
        <w:t>that are not currently included in this amendment.</w:t>
      </w:r>
    </w:p>
    <w:p w:rsidR="00595E6E" w:rsidRDefault="00595E6E">
      <w:pPr>
        <w:pStyle w:val="Heading1"/>
      </w:pPr>
      <w:r>
        <w:t>General</w:t>
      </w:r>
    </w:p>
    <w:p w:rsidR="00595E6E" w:rsidRDefault="00595E6E">
      <w:r>
        <w:t>The following comments apply to the entire document:</w:t>
      </w:r>
    </w:p>
    <w:p w:rsidR="003A45AC" w:rsidRDefault="0078347A">
      <w:pPr>
        <w:pStyle w:val="CommentGeneral"/>
      </w:pPr>
      <w:r>
        <w:t>All hyperlinks should be checked to ensure that obsolete references currently in ISO/IEC 18023-</w:t>
      </w:r>
      <w:r w:rsidR="006477D5">
        <w:t>3</w:t>
      </w:r>
      <w:r>
        <w:t>:2006 are replaced by up-to-date references. Change instructions to affect this should be added to the amendment.</w:t>
      </w:r>
    </w:p>
    <w:p w:rsidR="007B6304" w:rsidRPr="00414E99" w:rsidRDefault="007B6304" w:rsidP="007B6304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E02D73">
        <w:rPr>
          <w:b w:val="0"/>
        </w:rPr>
        <w:t>Accepted.</w:t>
      </w:r>
    </w:p>
    <w:p w:rsidR="00595E6E" w:rsidRDefault="003A45AC">
      <w:pPr>
        <w:pStyle w:val="CommentGeneral"/>
      </w:pPr>
      <w:r>
        <w:t>It is not clear that the hyperlink to the publicly available standard is correct once the amendment has been approved. If the amendment is to be published as a new revision, the hyperlink should be updated. If the amendment is to be published as an amendment, the hyperlink should be replaced by a hyperlink to the home page for publicly available standards.</w:t>
      </w:r>
    </w:p>
    <w:p w:rsidR="007B6304" w:rsidRPr="00414E99" w:rsidRDefault="007B6304" w:rsidP="007B6304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E02D73">
        <w:rPr>
          <w:b w:val="0"/>
        </w:rPr>
        <w:t>Accepted.</w:t>
      </w:r>
    </w:p>
    <w:p w:rsidR="009C47CE" w:rsidRDefault="009C47CE">
      <w:pPr>
        <w:pStyle w:val="CommentGeneral"/>
      </w:pPr>
      <w:r>
        <w:t>Provide change instructions for any additional changes that are added to ISO/IEC 18023-1:2006/Am1:</w:t>
      </w:r>
      <w:proofErr w:type="gramStart"/>
      <w:r>
        <w:t>201x</w:t>
      </w:r>
      <w:proofErr w:type="gramEnd"/>
      <w:r>
        <w:t xml:space="preserve"> that effect this document.</w:t>
      </w:r>
    </w:p>
    <w:p w:rsidR="007B6304" w:rsidRPr="00414E99" w:rsidRDefault="007B6304" w:rsidP="007B6304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E02D73">
        <w:rPr>
          <w:b w:val="0"/>
        </w:rPr>
        <w:t>Accepted.</w:t>
      </w:r>
    </w:p>
    <w:p w:rsidR="00595E6E" w:rsidRDefault="00595E6E">
      <w:pPr>
        <w:pStyle w:val="Heading1"/>
      </w:pPr>
      <w:r>
        <w:t>Technical</w:t>
      </w:r>
    </w:p>
    <w:p w:rsidR="003A45AC" w:rsidRDefault="003A45AC" w:rsidP="003A45AC">
      <w:pPr>
        <w:pStyle w:val="Heading2"/>
      </w:pPr>
      <w:r>
        <w:t>2 Normative references</w:t>
      </w:r>
    </w:p>
    <w:p w:rsidR="003A45AC" w:rsidRDefault="006477D5" w:rsidP="003A45AC">
      <w:pPr>
        <w:pStyle w:val="CommentTechnical"/>
      </w:pPr>
      <w:r>
        <w:t>The link is broken in the proposed replacement text. It should be replaced by an appropriate link that provides access to ISO/IEC 18026:2008.</w:t>
      </w:r>
    </w:p>
    <w:p w:rsidR="007B6304" w:rsidRPr="00414E99" w:rsidRDefault="007B6304" w:rsidP="007B6304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E02D73">
        <w:rPr>
          <w:b w:val="0"/>
        </w:rPr>
        <w:t>The link will be to ISO/IEC 18026:2009. The citation will be updated with the correct date.</w:t>
      </w:r>
    </w:p>
    <w:p w:rsidR="00F61F7B" w:rsidRDefault="00F61F7B" w:rsidP="00F61F7B">
      <w:pPr>
        <w:pStyle w:val="Heading2"/>
      </w:pPr>
      <w:r>
        <w:t>Annex C—Format references</w:t>
      </w:r>
    </w:p>
    <w:p w:rsidR="00F61F7B" w:rsidRPr="0078347A" w:rsidRDefault="00F61F7B" w:rsidP="00F61F7B">
      <w:pPr>
        <w:pStyle w:val="CommentTechnical"/>
      </w:pPr>
      <w:r w:rsidRPr="0078347A">
        <w:t xml:space="preserve">Many of the links to the format references are broken in ISO/IEC 18023-1:2006. All links in this annex should be checked and, when necessary, replaced by corresponding working links. </w:t>
      </w:r>
      <w:r w:rsidR="0078347A" w:rsidRPr="0078347A">
        <w:t>Appropriate change instructions should be added to the amendment to support these updates.</w:t>
      </w:r>
    </w:p>
    <w:p w:rsidR="007B6304" w:rsidRPr="00414E99" w:rsidRDefault="007B6304" w:rsidP="007B6304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E02D73">
        <w:rPr>
          <w:b w:val="0"/>
        </w:rPr>
        <w:t>Accepted.</w:t>
      </w:r>
    </w:p>
    <w:p w:rsidR="00425BED" w:rsidRDefault="00B765A0" w:rsidP="00B765A0">
      <w:pPr>
        <w:pStyle w:val="Heading1"/>
      </w:pPr>
      <w:r>
        <w:t>Editorial</w:t>
      </w:r>
    </w:p>
    <w:p w:rsidR="00B765A0" w:rsidRDefault="009C47CE" w:rsidP="00B765A0">
      <w:r>
        <w:t>None</w:t>
      </w:r>
    </w:p>
    <w:p w:rsidR="007B6304" w:rsidRDefault="007B6304" w:rsidP="007B6304">
      <w:pPr>
        <w:pStyle w:val="Title"/>
        <w:pageBreakBefore/>
      </w:pPr>
      <w:r>
        <w:lastRenderedPageBreak/>
        <w:t>ITTF Comments on</w:t>
      </w:r>
      <w:r>
        <w:br/>
        <w:t>ISO/IEC 18023-3:2006/FPDAM1:201x</w:t>
      </w:r>
    </w:p>
    <w:p w:rsidR="007B6304" w:rsidRDefault="007B6304" w:rsidP="007B6304">
      <w:pPr>
        <w:pStyle w:val="Heading1"/>
      </w:pPr>
      <w:r>
        <w:t>Editorial</w:t>
      </w:r>
    </w:p>
    <w:p w:rsidR="007B6304" w:rsidRDefault="007B6304" w:rsidP="007B6304">
      <w:pPr>
        <w:pStyle w:val="Heading2"/>
      </w:pPr>
      <w:r>
        <w:t>2 Normative references</w:t>
      </w:r>
    </w:p>
    <w:p w:rsidR="007B6304" w:rsidRDefault="007B6304" w:rsidP="007B6304">
      <w:pPr>
        <w:pStyle w:val="CommentEditorial"/>
        <w:numPr>
          <w:ilvl w:val="0"/>
          <w:numId w:val="7"/>
        </w:numPr>
      </w:pPr>
      <w:r w:rsidRPr="007B6304">
        <w:t>ISO/IEC 18026 was not published in 2008.</w:t>
      </w:r>
      <w:r>
        <w:t xml:space="preserve"> </w:t>
      </w:r>
      <w:r w:rsidRPr="007B6304">
        <w:t>International Standard reference numbers do not include</w:t>
      </w:r>
      <w:r>
        <w:t xml:space="preserve"> </w:t>
      </w:r>
      <w:r w:rsidRPr="007B6304">
        <w:t>the edition number.</w:t>
      </w:r>
      <w:r>
        <w:t xml:space="preserve"> Replace "ISO/IEC 18026.2:2008" with "ISO/IEC 18026:2009".</w:t>
      </w:r>
    </w:p>
    <w:p w:rsidR="007B6304" w:rsidRPr="00414E99" w:rsidRDefault="007B6304" w:rsidP="007B6304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E02D73">
        <w:rPr>
          <w:b w:val="0"/>
        </w:rPr>
        <w:t>See Response to UK_T1.</w:t>
      </w:r>
    </w:p>
    <w:p w:rsidR="007B6304" w:rsidRPr="00B765A0" w:rsidRDefault="007B6304" w:rsidP="00B765A0"/>
    <w:sectPr w:rsidR="007B6304" w:rsidRPr="00B765A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Bright"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AE3"/>
    <w:multiLevelType w:val="hybridMultilevel"/>
    <w:tmpl w:val="E5048140"/>
    <w:lvl w:ilvl="0" w:tplc="34E23A38">
      <w:start w:val="1"/>
      <w:numFmt w:val="decimal"/>
      <w:pStyle w:val="CommentGeneral"/>
      <w:lvlText w:val="G%1:  "/>
      <w:lvlJc w:val="left"/>
      <w:pPr>
        <w:tabs>
          <w:tab w:val="num" w:pos="720"/>
        </w:tabs>
        <w:ind w:left="720" w:hanging="720"/>
      </w:pPr>
      <w:rPr>
        <w:rFonts w:ascii="Lucida Bright" w:hAnsi="Lucida Bright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E7396"/>
    <w:multiLevelType w:val="hybridMultilevel"/>
    <w:tmpl w:val="2B44264E"/>
    <w:lvl w:ilvl="0" w:tplc="026AE766">
      <w:start w:val="1"/>
      <w:numFmt w:val="decimal"/>
      <w:pStyle w:val="CommentTechnical"/>
      <w:lvlText w:val="T%1:  "/>
      <w:lvlJc w:val="left"/>
      <w:pPr>
        <w:tabs>
          <w:tab w:val="num" w:pos="720"/>
        </w:tabs>
        <w:ind w:left="720" w:hanging="720"/>
      </w:pPr>
      <w:rPr>
        <w:rFonts w:ascii="Lucida Bright" w:hAnsi="Lucida Bright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71532"/>
    <w:multiLevelType w:val="hybridMultilevel"/>
    <w:tmpl w:val="B77822C0"/>
    <w:lvl w:ilvl="0" w:tplc="9F4CA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D76292"/>
    <w:multiLevelType w:val="hybridMultilevel"/>
    <w:tmpl w:val="1CF8BB50"/>
    <w:lvl w:ilvl="0" w:tplc="C2CA76FC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3428136">
      <w:start w:val="1"/>
      <w:numFmt w:val="decimal"/>
      <w:pStyle w:val="EnumerateSublist"/>
      <w:lvlText w:val="%2."/>
      <w:lvlJc w:val="left"/>
      <w:pPr>
        <w:tabs>
          <w:tab w:val="num" w:pos="1440"/>
        </w:tabs>
        <w:ind w:left="1440" w:hanging="360"/>
      </w:pPr>
    </w:lvl>
    <w:lvl w:ilvl="2" w:tplc="1D9065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C8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E84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C20E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826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4F3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582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B73438"/>
    <w:multiLevelType w:val="hybridMultilevel"/>
    <w:tmpl w:val="215C5108"/>
    <w:lvl w:ilvl="0" w:tplc="7CF40FC4">
      <w:start w:val="1"/>
      <w:numFmt w:val="decimal"/>
      <w:lvlText w:val="E%1:  "/>
      <w:lvlJc w:val="left"/>
      <w:pPr>
        <w:tabs>
          <w:tab w:val="num" w:pos="720"/>
        </w:tabs>
        <w:ind w:left="720" w:hanging="720"/>
      </w:pPr>
      <w:rPr>
        <w:rFonts w:ascii="Lucida Bright" w:hAnsi="Lucida Bright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F376F0"/>
    <w:multiLevelType w:val="hybridMultilevel"/>
    <w:tmpl w:val="886AD2C8"/>
    <w:lvl w:ilvl="0" w:tplc="01927566">
      <w:start w:val="1"/>
      <w:numFmt w:val="lowerLetter"/>
      <w:pStyle w:val="Enumera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AF4B02"/>
    <w:multiLevelType w:val="hybridMultilevel"/>
    <w:tmpl w:val="4DA07306"/>
    <w:lvl w:ilvl="0" w:tplc="0A362820">
      <w:start w:val="1"/>
      <w:numFmt w:val="lowerLetter"/>
      <w:pStyle w:val="ReturnCodeAlphaEnumeratio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C03506"/>
    <w:multiLevelType w:val="hybridMultilevel"/>
    <w:tmpl w:val="A54273B2"/>
    <w:lvl w:ilvl="0" w:tplc="FB8E00AA">
      <w:start w:val="1"/>
      <w:numFmt w:val="bullet"/>
      <w:pStyle w:val="ReturnCode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7B"/>
    <w:rsid w:val="00024D31"/>
    <w:rsid w:val="000C6DD1"/>
    <w:rsid w:val="000F7C76"/>
    <w:rsid w:val="001455D5"/>
    <w:rsid w:val="001B2CBA"/>
    <w:rsid w:val="001D1B23"/>
    <w:rsid w:val="001F0EA0"/>
    <w:rsid w:val="00224AB8"/>
    <w:rsid w:val="002936D9"/>
    <w:rsid w:val="00294D4F"/>
    <w:rsid w:val="002A4AC2"/>
    <w:rsid w:val="002A656F"/>
    <w:rsid w:val="002C0226"/>
    <w:rsid w:val="00391D78"/>
    <w:rsid w:val="003979E3"/>
    <w:rsid w:val="003A45AC"/>
    <w:rsid w:val="003E287C"/>
    <w:rsid w:val="00425BED"/>
    <w:rsid w:val="00445018"/>
    <w:rsid w:val="004B09BE"/>
    <w:rsid w:val="004B7F83"/>
    <w:rsid w:val="00595E6E"/>
    <w:rsid w:val="005E0D54"/>
    <w:rsid w:val="006477D5"/>
    <w:rsid w:val="006A7711"/>
    <w:rsid w:val="00730F5E"/>
    <w:rsid w:val="0078347A"/>
    <w:rsid w:val="00792350"/>
    <w:rsid w:val="007B6304"/>
    <w:rsid w:val="008D76CF"/>
    <w:rsid w:val="00925C47"/>
    <w:rsid w:val="009C47CE"/>
    <w:rsid w:val="00AB5ABE"/>
    <w:rsid w:val="00B46BB6"/>
    <w:rsid w:val="00B63653"/>
    <w:rsid w:val="00B765A0"/>
    <w:rsid w:val="00BC4B8B"/>
    <w:rsid w:val="00C05E3B"/>
    <w:rsid w:val="00D119AA"/>
    <w:rsid w:val="00DD386B"/>
    <w:rsid w:val="00E02172"/>
    <w:rsid w:val="00E02D73"/>
    <w:rsid w:val="00E6573B"/>
    <w:rsid w:val="00F204CB"/>
    <w:rsid w:val="00F61F7B"/>
    <w:rsid w:val="00FA4712"/>
    <w:rsid w:val="00FB0B8F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Lucida Bright" w:hAnsi="Lucida Bright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Lucida Sans" w:hAnsi="Lucida Sans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18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erate">
    <w:name w:val="Enumerate"/>
    <w:basedOn w:val="Normal"/>
    <w:pPr>
      <w:numPr>
        <w:numId w:val="3"/>
      </w:numPr>
      <w:spacing w:before="100" w:after="100"/>
      <w:jc w:val="both"/>
    </w:pPr>
    <w:rPr>
      <w:snapToGrid w:val="0"/>
    </w:rPr>
  </w:style>
  <w:style w:type="paragraph" w:customStyle="1" w:styleId="EnumerateSublist">
    <w:name w:val="EnumerateSublist"/>
    <w:basedOn w:val="Normal"/>
    <w:pPr>
      <w:numPr>
        <w:ilvl w:val="1"/>
        <w:numId w:val="2"/>
      </w:numPr>
      <w:spacing w:before="100" w:beforeAutospacing="1" w:after="100" w:afterAutospacing="1"/>
      <w:jc w:val="both"/>
    </w:pPr>
    <w:rPr>
      <w:snapToGrid w:val="0"/>
    </w:rPr>
  </w:style>
  <w:style w:type="paragraph" w:customStyle="1" w:styleId="ReturnCodeBullet">
    <w:name w:val="ReturnCodeBullet"/>
    <w:basedOn w:val="Normal"/>
    <w:pPr>
      <w:numPr>
        <w:numId w:val="4"/>
      </w:numPr>
      <w:spacing w:before="40" w:after="40"/>
      <w:jc w:val="both"/>
    </w:pPr>
    <w:rPr>
      <w:snapToGrid w:val="0"/>
    </w:rPr>
  </w:style>
  <w:style w:type="paragraph" w:customStyle="1" w:styleId="DescriptionList">
    <w:name w:val="DescriptionList"/>
    <w:basedOn w:val="Normal"/>
    <w:pPr>
      <w:tabs>
        <w:tab w:val="left" w:pos="1980"/>
      </w:tabs>
      <w:spacing w:before="100" w:after="100"/>
      <w:ind w:left="1980" w:hanging="1620"/>
      <w:jc w:val="both"/>
    </w:pPr>
    <w:rPr>
      <w:snapToGrid w:val="0"/>
    </w:rPr>
  </w:style>
  <w:style w:type="paragraph" w:customStyle="1" w:styleId="ReturnCodeAlphaEnumeration">
    <w:name w:val="ReturnCodeAlphaEnumeration"/>
    <w:basedOn w:val="Normal"/>
    <w:pPr>
      <w:numPr>
        <w:numId w:val="5"/>
      </w:numPr>
      <w:spacing w:before="40" w:after="40"/>
      <w:jc w:val="both"/>
    </w:pPr>
    <w:rPr>
      <w:snapToGrid w:val="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Lucida Sans" w:hAnsi="Lucida Sans" w:cs="Arial"/>
      <w:b/>
      <w:bCs/>
      <w:kern w:val="28"/>
      <w:sz w:val="32"/>
      <w:szCs w:val="32"/>
    </w:rPr>
  </w:style>
  <w:style w:type="paragraph" w:customStyle="1" w:styleId="CommentGeneral">
    <w:name w:val="Comment General"/>
    <w:basedOn w:val="Normal"/>
    <w:pPr>
      <w:numPr>
        <w:numId w:val="8"/>
      </w:numPr>
    </w:pPr>
    <w:rPr>
      <w:bCs/>
    </w:rPr>
  </w:style>
  <w:style w:type="paragraph" w:customStyle="1" w:styleId="CommentTechnical">
    <w:name w:val="Comment Technical"/>
    <w:basedOn w:val="CommentGeneral"/>
    <w:pPr>
      <w:numPr>
        <w:numId w:val="6"/>
      </w:numPr>
    </w:pPr>
  </w:style>
  <w:style w:type="paragraph" w:customStyle="1" w:styleId="CommentEditorial">
    <w:name w:val="Comment Editorial"/>
    <w:basedOn w:val="CommentGeneral"/>
    <w:pPr>
      <w:numPr>
        <w:numId w:val="0"/>
      </w:numPr>
    </w:pPr>
  </w:style>
  <w:style w:type="character" w:customStyle="1" w:styleId="Heading2Char">
    <w:name w:val="Heading 2 Char"/>
    <w:basedOn w:val="DefaultParagraphFont"/>
    <w:link w:val="Heading2"/>
    <w:rsid w:val="007B6304"/>
    <w:rPr>
      <w:rFonts w:ascii="Arial" w:hAnsi="Arial" w:cs="Arial"/>
      <w:b/>
      <w:bCs/>
      <w:i/>
      <w:iCs/>
      <w:sz w:val="28"/>
      <w:szCs w:val="28"/>
    </w:rPr>
  </w:style>
  <w:style w:type="paragraph" w:customStyle="1" w:styleId="Response">
    <w:name w:val="Response"/>
    <w:basedOn w:val="Normal"/>
    <w:link w:val="ResponseChar"/>
    <w:qFormat/>
    <w:rsid w:val="007B6304"/>
    <w:pPr>
      <w:tabs>
        <w:tab w:val="left" w:pos="1440"/>
      </w:tabs>
      <w:ind w:left="1440" w:hanging="1440"/>
    </w:pPr>
    <w:rPr>
      <w:b/>
    </w:rPr>
  </w:style>
  <w:style w:type="character" w:customStyle="1" w:styleId="ResponseChar">
    <w:name w:val="Response Char"/>
    <w:basedOn w:val="DefaultParagraphFont"/>
    <w:link w:val="Response"/>
    <w:rsid w:val="007B6304"/>
    <w:rPr>
      <w:rFonts w:ascii="Lucida Bright" w:hAnsi="Lucida Bright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Lucida Bright" w:hAnsi="Lucida Bright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Lucida Sans" w:hAnsi="Lucida Sans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18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erate">
    <w:name w:val="Enumerate"/>
    <w:basedOn w:val="Normal"/>
    <w:pPr>
      <w:numPr>
        <w:numId w:val="3"/>
      </w:numPr>
      <w:spacing w:before="100" w:after="100"/>
      <w:jc w:val="both"/>
    </w:pPr>
    <w:rPr>
      <w:snapToGrid w:val="0"/>
    </w:rPr>
  </w:style>
  <w:style w:type="paragraph" w:customStyle="1" w:styleId="EnumerateSublist">
    <w:name w:val="EnumerateSublist"/>
    <w:basedOn w:val="Normal"/>
    <w:pPr>
      <w:numPr>
        <w:ilvl w:val="1"/>
        <w:numId w:val="2"/>
      </w:numPr>
      <w:spacing w:before="100" w:beforeAutospacing="1" w:after="100" w:afterAutospacing="1"/>
      <w:jc w:val="both"/>
    </w:pPr>
    <w:rPr>
      <w:snapToGrid w:val="0"/>
    </w:rPr>
  </w:style>
  <w:style w:type="paragraph" w:customStyle="1" w:styleId="ReturnCodeBullet">
    <w:name w:val="ReturnCodeBullet"/>
    <w:basedOn w:val="Normal"/>
    <w:pPr>
      <w:numPr>
        <w:numId w:val="4"/>
      </w:numPr>
      <w:spacing w:before="40" w:after="40"/>
      <w:jc w:val="both"/>
    </w:pPr>
    <w:rPr>
      <w:snapToGrid w:val="0"/>
    </w:rPr>
  </w:style>
  <w:style w:type="paragraph" w:customStyle="1" w:styleId="DescriptionList">
    <w:name w:val="DescriptionList"/>
    <w:basedOn w:val="Normal"/>
    <w:pPr>
      <w:tabs>
        <w:tab w:val="left" w:pos="1980"/>
      </w:tabs>
      <w:spacing w:before="100" w:after="100"/>
      <w:ind w:left="1980" w:hanging="1620"/>
      <w:jc w:val="both"/>
    </w:pPr>
    <w:rPr>
      <w:snapToGrid w:val="0"/>
    </w:rPr>
  </w:style>
  <w:style w:type="paragraph" w:customStyle="1" w:styleId="ReturnCodeAlphaEnumeration">
    <w:name w:val="ReturnCodeAlphaEnumeration"/>
    <w:basedOn w:val="Normal"/>
    <w:pPr>
      <w:numPr>
        <w:numId w:val="5"/>
      </w:numPr>
      <w:spacing w:before="40" w:after="40"/>
      <w:jc w:val="both"/>
    </w:pPr>
    <w:rPr>
      <w:snapToGrid w:val="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Lucida Sans" w:hAnsi="Lucida Sans" w:cs="Arial"/>
      <w:b/>
      <w:bCs/>
      <w:kern w:val="28"/>
      <w:sz w:val="32"/>
      <w:szCs w:val="32"/>
    </w:rPr>
  </w:style>
  <w:style w:type="paragraph" w:customStyle="1" w:styleId="CommentGeneral">
    <w:name w:val="Comment General"/>
    <w:basedOn w:val="Normal"/>
    <w:pPr>
      <w:numPr>
        <w:numId w:val="8"/>
      </w:numPr>
    </w:pPr>
    <w:rPr>
      <w:bCs/>
    </w:rPr>
  </w:style>
  <w:style w:type="paragraph" w:customStyle="1" w:styleId="CommentTechnical">
    <w:name w:val="Comment Technical"/>
    <w:basedOn w:val="CommentGeneral"/>
    <w:pPr>
      <w:numPr>
        <w:numId w:val="6"/>
      </w:numPr>
    </w:pPr>
  </w:style>
  <w:style w:type="paragraph" w:customStyle="1" w:styleId="CommentEditorial">
    <w:name w:val="Comment Editorial"/>
    <w:basedOn w:val="CommentGeneral"/>
    <w:pPr>
      <w:numPr>
        <w:numId w:val="0"/>
      </w:numPr>
    </w:pPr>
  </w:style>
  <w:style w:type="character" w:customStyle="1" w:styleId="Heading2Char">
    <w:name w:val="Heading 2 Char"/>
    <w:basedOn w:val="DefaultParagraphFont"/>
    <w:link w:val="Heading2"/>
    <w:rsid w:val="007B6304"/>
    <w:rPr>
      <w:rFonts w:ascii="Arial" w:hAnsi="Arial" w:cs="Arial"/>
      <w:b/>
      <w:bCs/>
      <w:i/>
      <w:iCs/>
      <w:sz w:val="28"/>
      <w:szCs w:val="28"/>
    </w:rPr>
  </w:style>
  <w:style w:type="paragraph" w:customStyle="1" w:styleId="Response">
    <w:name w:val="Response"/>
    <w:basedOn w:val="Normal"/>
    <w:link w:val="ResponseChar"/>
    <w:qFormat/>
    <w:rsid w:val="007B6304"/>
    <w:pPr>
      <w:tabs>
        <w:tab w:val="left" w:pos="1440"/>
      </w:tabs>
      <w:ind w:left="1440" w:hanging="1440"/>
    </w:pPr>
    <w:rPr>
      <w:b/>
    </w:rPr>
  </w:style>
  <w:style w:type="character" w:customStyle="1" w:styleId="ResponseChar">
    <w:name w:val="Response Char"/>
    <w:basedOn w:val="DefaultParagraphFont"/>
    <w:link w:val="Response"/>
    <w:rsid w:val="007B6304"/>
    <w:rPr>
      <w:rFonts w:ascii="Lucida Bright" w:hAnsi="Lucida Bright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%20F.%20Puk\AppData\Roaming\Microsoft\Templates\Comments%20on%20ISO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Comments on ISO Documents.dotx</Template>
  <TotalTime>26</TotalTime>
  <Pages>2</Pages>
  <Words>292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 on</vt:lpstr>
    </vt:vector>
  </TitlesOfParts>
  <Company>Intelligraphics Incorporated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on</dc:title>
  <dc:creator>Richard F. Puk</dc:creator>
  <cp:lastModifiedBy>Richard F. Puk</cp:lastModifiedBy>
  <cp:revision>6</cp:revision>
  <cp:lastPrinted>2011-02-23T22:08:00Z</cp:lastPrinted>
  <dcterms:created xsi:type="dcterms:W3CDTF">2011-06-05T18:48:00Z</dcterms:created>
  <dcterms:modified xsi:type="dcterms:W3CDTF">2011-08-24T18:13:00Z</dcterms:modified>
</cp:coreProperties>
</file>