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8A" w:rsidRPr="008E2BF9" w:rsidRDefault="001B528A" w:rsidP="001B528A">
      <w:pPr>
        <w:jc w:val="right"/>
        <w:rPr>
          <w:rFonts w:ascii="Times New Roman" w:hAnsi="Times New Roman"/>
          <w:b/>
          <w:sz w:val="28"/>
          <w:lang w:val="it-IT"/>
        </w:rPr>
      </w:pPr>
      <w:r w:rsidRPr="008E2BF9">
        <w:rPr>
          <w:rFonts w:ascii="Times New Roman" w:hAnsi="Times New Roman"/>
          <w:b/>
          <w:sz w:val="28"/>
          <w:lang w:val="it-IT"/>
        </w:rPr>
        <w:t>ISO/IEC JTC 1/SC 24 N</w:t>
      </w:r>
      <w:r w:rsidR="00B513C0">
        <w:rPr>
          <w:rFonts w:ascii="Times New Roman" w:hAnsi="Times New Roman"/>
          <w:b/>
          <w:sz w:val="28"/>
          <w:lang w:val="it-IT"/>
        </w:rPr>
        <w:t> 3685</w:t>
      </w:r>
    </w:p>
    <w:p w:rsidR="001B528A" w:rsidRPr="008E2BF9" w:rsidRDefault="001B528A" w:rsidP="001B528A">
      <w:pPr>
        <w:jc w:val="right"/>
        <w:rPr>
          <w:rFonts w:ascii="Times New Roman" w:hAnsi="Times New Roman"/>
          <w:b/>
          <w:sz w:val="28"/>
          <w:lang w:val="it-IT"/>
        </w:rPr>
      </w:pPr>
      <w:r w:rsidRPr="008E2BF9">
        <w:rPr>
          <w:rFonts w:ascii="Times New Roman" w:hAnsi="Times New Roman"/>
          <w:b/>
          <w:sz w:val="28"/>
          <w:lang w:val="it-IT"/>
        </w:rPr>
        <w:t>ISO/IEC JTC 1/SC 24/WG 8 N</w:t>
      </w:r>
      <w:r>
        <w:rPr>
          <w:rFonts w:ascii="Times New Roman" w:hAnsi="Times New Roman"/>
          <w:b/>
          <w:sz w:val="28"/>
          <w:lang w:val="it-IT"/>
        </w:rPr>
        <w:t xml:space="preserve"> </w:t>
      </w:r>
      <w:r w:rsidR="00D57E25">
        <w:rPr>
          <w:rFonts w:ascii="Times New Roman" w:hAnsi="Times New Roman"/>
          <w:b/>
          <w:sz w:val="28"/>
          <w:lang w:val="it-IT"/>
        </w:rPr>
        <w:t>0597</w:t>
      </w:r>
    </w:p>
    <w:p w:rsidR="001B528A" w:rsidRPr="003136AF" w:rsidRDefault="00D57E25" w:rsidP="001B528A">
      <w:pPr>
        <w:jc w:val="right"/>
        <w:rPr>
          <w:rFonts w:ascii="Times New Roman" w:hAnsi="Times New Roman"/>
          <w:b/>
          <w:sz w:val="28"/>
          <w:lang w:val="it-IT"/>
        </w:rPr>
      </w:pPr>
      <w:r>
        <w:rPr>
          <w:rFonts w:ascii="Times New Roman" w:hAnsi="Times New Roman"/>
          <w:b/>
          <w:sz w:val="28"/>
          <w:lang w:val="it-IT"/>
        </w:rPr>
        <w:t>26</w:t>
      </w:r>
      <w:r w:rsidR="001B528A">
        <w:rPr>
          <w:rFonts w:ascii="Times New Roman" w:hAnsi="Times New Roman"/>
          <w:b/>
          <w:sz w:val="28"/>
          <w:lang w:val="it-IT"/>
        </w:rPr>
        <w:t>-</w:t>
      </w:r>
      <w:r>
        <w:rPr>
          <w:rFonts w:ascii="Times New Roman" w:hAnsi="Times New Roman"/>
          <w:b/>
          <w:sz w:val="28"/>
          <w:lang w:val="it-IT"/>
        </w:rPr>
        <w:t>Aug</w:t>
      </w:r>
      <w:r w:rsidR="001B528A">
        <w:rPr>
          <w:rFonts w:ascii="Times New Roman" w:hAnsi="Times New Roman"/>
          <w:b/>
          <w:sz w:val="28"/>
          <w:lang w:val="it-IT"/>
        </w:rPr>
        <w:t>-</w:t>
      </w:r>
      <w:r>
        <w:rPr>
          <w:rFonts w:ascii="Times New Roman" w:hAnsi="Times New Roman"/>
          <w:b/>
          <w:sz w:val="28"/>
          <w:lang w:val="it-IT"/>
        </w:rPr>
        <w:t>2015</w:t>
      </w:r>
    </w:p>
    <w:p w:rsidR="001B528A" w:rsidRPr="00817E73" w:rsidRDefault="001B528A" w:rsidP="001B528A">
      <w:pPr>
        <w:pStyle w:val="Title"/>
        <w:spacing w:after="120"/>
        <w:rPr>
          <w:rFonts w:ascii="Times New Roman" w:hAnsi="Times New Roman"/>
          <w:kern w:val="0"/>
        </w:rPr>
      </w:pPr>
      <w:r w:rsidRPr="00817E73">
        <w:rPr>
          <w:rFonts w:ascii="Times New Roman" w:hAnsi="Times New Roman"/>
          <w:kern w:val="0"/>
        </w:rPr>
        <w:t>Recommendations of ISO/IEC JTC</w:t>
      </w:r>
      <w:r w:rsidR="00D57E25">
        <w:rPr>
          <w:rFonts w:ascii="Times New Roman" w:hAnsi="Times New Roman"/>
          <w:kern w:val="0"/>
        </w:rPr>
        <w:t xml:space="preserve"> </w:t>
      </w:r>
      <w:r w:rsidRPr="00817E73">
        <w:rPr>
          <w:rFonts w:ascii="Times New Roman" w:hAnsi="Times New Roman"/>
          <w:kern w:val="0"/>
        </w:rPr>
        <w:t>1</w:t>
      </w:r>
      <w:r w:rsidR="00D57E25">
        <w:rPr>
          <w:rFonts w:ascii="Times New Roman" w:hAnsi="Times New Roman"/>
          <w:kern w:val="0"/>
        </w:rPr>
        <w:t xml:space="preserve"> /</w:t>
      </w:r>
      <w:r w:rsidRPr="00817E73">
        <w:rPr>
          <w:rFonts w:ascii="Times New Roman" w:hAnsi="Times New Roman"/>
          <w:kern w:val="0"/>
        </w:rPr>
        <w:t xml:space="preserve"> SC 24/WG 8</w:t>
      </w:r>
      <w:r>
        <w:rPr>
          <w:rFonts w:ascii="Times New Roman" w:hAnsi="Times New Roman"/>
          <w:kern w:val="0"/>
        </w:rPr>
        <w:t xml:space="preserve"> to</w:t>
      </w:r>
    </w:p>
    <w:p w:rsidR="001B528A" w:rsidRPr="00817E73" w:rsidRDefault="001B528A" w:rsidP="001B528A">
      <w:pPr>
        <w:pStyle w:val="Title"/>
        <w:spacing w:after="12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</w:t>
      </w:r>
      <w:r w:rsidRPr="00817E73">
        <w:rPr>
          <w:rFonts w:ascii="Times New Roman" w:hAnsi="Times New Roman"/>
          <w:kern w:val="0"/>
        </w:rPr>
        <w:t>S</w:t>
      </w:r>
      <w:r>
        <w:rPr>
          <w:rFonts w:ascii="Times New Roman" w:hAnsi="Times New Roman"/>
          <w:kern w:val="0"/>
        </w:rPr>
        <w:t xml:space="preserve">C 24 Plenary Meeting, </w:t>
      </w:r>
      <w:r w:rsidR="00D57E25">
        <w:rPr>
          <w:rFonts w:ascii="Times New Roman" w:hAnsi="Times New Roman"/>
          <w:kern w:val="0"/>
        </w:rPr>
        <w:t>London, UK, 24-28 August 2015</w:t>
      </w:r>
    </w:p>
    <w:p w:rsidR="001B528A" w:rsidRPr="00B64C39" w:rsidRDefault="001B528A" w:rsidP="00B64C39">
      <w:pPr>
        <w:pStyle w:val="Title"/>
        <w:spacing w:after="120"/>
        <w:rPr>
          <w:rFonts w:ascii="Times New Roman" w:hAnsi="Times New Roman"/>
          <w:kern w:val="0"/>
        </w:rPr>
      </w:pPr>
      <w:r w:rsidRPr="00817E73">
        <w:rPr>
          <w:rFonts w:ascii="Times New Roman" w:hAnsi="Times New Roman"/>
          <w:kern w:val="0"/>
        </w:rPr>
        <w:t>Resulting from th</w:t>
      </w:r>
      <w:r w:rsidR="00D57E25">
        <w:rPr>
          <w:rFonts w:ascii="Times New Roman" w:hAnsi="Times New Roman"/>
          <w:kern w:val="0"/>
        </w:rPr>
        <w:t>e WG 8 Plenary Meeting on 26 August 2015</w:t>
      </w:r>
    </w:p>
    <w:p w:rsidR="001B528A" w:rsidRDefault="001B528A" w:rsidP="001B528A">
      <w:pPr>
        <w:pStyle w:val="Title"/>
        <w:jc w:val="left"/>
        <w:rPr>
          <w:rFonts w:ascii="Times New Roman" w:hAnsi="Times New Roman"/>
        </w:rPr>
      </w:pPr>
      <w:r w:rsidRPr="003136AF">
        <w:rPr>
          <w:rFonts w:ascii="Times New Roman" w:hAnsi="Times New Roman"/>
        </w:rPr>
        <w:t>Part 1: Progression of Work</w:t>
      </w:r>
    </w:p>
    <w:p w:rsidR="001B528A" w:rsidRDefault="001B528A" w:rsidP="001B528A">
      <w:pPr>
        <w:pStyle w:val="Heading1"/>
      </w:pPr>
      <w:r>
        <w:rPr>
          <w:lang w:val="en-GB"/>
        </w:rPr>
        <w:t>Programme</w:t>
      </w:r>
      <w:r>
        <w:t xml:space="preserve"> of Work</w:t>
      </w:r>
    </w:p>
    <w:p w:rsidR="001B528A" w:rsidRDefault="001B528A" w:rsidP="001B528A">
      <w:pPr>
        <w:keepNext/>
        <w:rPr>
          <w:rFonts w:ascii="Times New Roman" w:hAnsi="Times New Roman"/>
        </w:rPr>
      </w:pPr>
      <w:r>
        <w:rPr>
          <w:rFonts w:ascii="Times New Roman" w:hAnsi="Times New Roman"/>
        </w:rPr>
        <w:t>ISO/IEC JTC1/SC 24/WG 8 approves the programme of work and document editors described in the table below:</w:t>
      </w:r>
    </w:p>
    <w:tbl>
      <w:tblPr>
        <w:tblW w:w="9638" w:type="dxa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558"/>
        <w:gridCol w:w="1276"/>
        <w:gridCol w:w="567"/>
        <w:gridCol w:w="1134"/>
        <w:gridCol w:w="1508"/>
        <w:gridCol w:w="939"/>
        <w:gridCol w:w="1852"/>
        <w:gridCol w:w="804"/>
      </w:tblGrid>
      <w:tr w:rsidR="001B528A">
        <w:trPr>
          <w:trHeight w:val="377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Default="001B528A" w:rsidP="001B528A">
            <w:pPr>
              <w:pStyle w:val="CellHeader"/>
              <w:jc w:val="left"/>
            </w:pPr>
            <w:r>
              <w:t>Short Title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Default="001B528A" w:rsidP="001B528A">
            <w:pPr>
              <w:pStyle w:val="CellHeader"/>
              <w:jc w:val="left"/>
            </w:pPr>
            <w:r>
              <w:t>Reference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Default="001B528A" w:rsidP="001B528A">
            <w:pPr>
              <w:pStyle w:val="CellHeader"/>
            </w:pPr>
            <w:r>
              <w:t>WG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Default="001B528A" w:rsidP="001B528A">
            <w:pPr>
              <w:pStyle w:val="CellHeader"/>
              <w:jc w:val="both"/>
            </w:pPr>
            <w:r>
              <w:t>Editor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Default="001B528A" w:rsidP="001B528A">
            <w:pPr>
              <w:pStyle w:val="CellHeader"/>
            </w:pPr>
            <w:r>
              <w:t>CD/PDAM/PDTR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Default="001B528A" w:rsidP="001B528A">
            <w:pPr>
              <w:pStyle w:val="CellHeader"/>
            </w:pPr>
            <w:r>
              <w:t>DIS (FCD)/</w:t>
            </w:r>
            <w:r>
              <w:br/>
              <w:t>FPDAM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Default="001B528A" w:rsidP="001B528A">
            <w:pPr>
              <w:pStyle w:val="CellHeader"/>
            </w:pPr>
            <w:r>
              <w:t>FDIS/FDAM/DTR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Default="001B528A" w:rsidP="001B528A">
            <w:pPr>
              <w:pStyle w:val="CellHeader"/>
              <w:spacing w:before="0" w:after="0"/>
            </w:pPr>
            <w:r>
              <w:t>IS*/</w:t>
            </w:r>
          </w:p>
          <w:p w:rsidR="001B528A" w:rsidRDefault="001B528A" w:rsidP="001B528A">
            <w:pPr>
              <w:pStyle w:val="CellHeader"/>
              <w:spacing w:before="0" w:after="0"/>
            </w:pPr>
            <w:r>
              <w:t>AMD/TR</w:t>
            </w:r>
          </w:p>
        </w:tc>
      </w:tr>
      <w:tr w:rsidR="001B528A"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5778E3" w:rsidRDefault="001B528A" w:rsidP="001B528A">
            <w:pPr>
              <w:pStyle w:val="CellBody"/>
              <w:jc w:val="center"/>
              <w:rPr>
                <w:rFonts w:cs="Arial"/>
                <w:szCs w:val="20"/>
              </w:rPr>
            </w:pPr>
            <w:r w:rsidRPr="005778E3">
              <w:rPr>
                <w:rFonts w:cs="Arial"/>
                <w:szCs w:val="20"/>
              </w:rPr>
              <w:t>EDCS LB Ed. 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5778E3" w:rsidRDefault="001B528A" w:rsidP="001B528A">
            <w:pPr>
              <w:pStyle w:val="CellBody"/>
              <w:rPr>
                <w:rFonts w:cs="Arial"/>
                <w:szCs w:val="20"/>
              </w:rPr>
            </w:pPr>
            <w:r w:rsidRPr="005778E3">
              <w:rPr>
                <w:rFonts w:cs="Arial"/>
                <w:szCs w:val="20"/>
              </w:rPr>
              <w:t>ISO/IEC 18041-4:201x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5778E3" w:rsidRDefault="001B528A" w:rsidP="001B528A">
            <w:pPr>
              <w:pStyle w:val="CellBody"/>
              <w:jc w:val="center"/>
              <w:rPr>
                <w:rFonts w:cs="Arial"/>
                <w:szCs w:val="20"/>
              </w:rPr>
            </w:pPr>
            <w:r w:rsidRPr="005778E3">
              <w:rPr>
                <w:rFonts w:cs="Arial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5778E3" w:rsidRDefault="001B528A" w:rsidP="001B528A">
            <w:pPr>
              <w:pStyle w:val="CellBody"/>
              <w:rPr>
                <w:rFonts w:cs="Arial"/>
                <w:szCs w:val="20"/>
              </w:rPr>
            </w:pPr>
            <w:r w:rsidRPr="005778E3">
              <w:rPr>
                <w:rFonts w:cs="Arial"/>
                <w:szCs w:val="20"/>
              </w:rPr>
              <w:t>Puk</w:t>
            </w:r>
            <w:r>
              <w:rPr>
                <w:rFonts w:cs="Arial"/>
                <w:szCs w:val="20"/>
              </w:rPr>
              <w:t>, Worley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5778E3" w:rsidRDefault="001B528A" w:rsidP="001B528A">
            <w:pPr>
              <w:pStyle w:val="CellBody"/>
              <w:jc w:val="center"/>
              <w:rPr>
                <w:rFonts w:cs="Arial"/>
                <w:szCs w:val="20"/>
              </w:rPr>
            </w:pPr>
            <w:r w:rsidRPr="005778E3">
              <w:rPr>
                <w:rFonts w:cs="Arial"/>
                <w:szCs w:val="20"/>
              </w:rPr>
              <w:t>6/13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5778E3" w:rsidRDefault="001B528A" w:rsidP="001B528A">
            <w:pPr>
              <w:pStyle w:val="CellBody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8/15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5778E3" w:rsidRDefault="001B528A" w:rsidP="001B528A">
            <w:pPr>
              <w:pStyle w:val="CellBody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5778E3" w:rsidRDefault="001B528A" w:rsidP="001B528A">
            <w:pPr>
              <w:pStyle w:val="CellBody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4/16</w:t>
            </w:r>
          </w:p>
        </w:tc>
      </w:tr>
    </w:tbl>
    <w:p w:rsidR="001B528A" w:rsidRPr="00034F20" w:rsidRDefault="001B528A" w:rsidP="001B528A">
      <w:pPr>
        <w:keepNext/>
        <w:rPr>
          <w:rFonts w:ascii="Times New Roman" w:hAnsi="Times New Roman"/>
        </w:rPr>
      </w:pPr>
      <w:r w:rsidRPr="00034F20">
        <w:rPr>
          <w:rFonts w:ascii="Times New Roman" w:hAnsi="Times New Roman"/>
        </w:rPr>
        <w:t xml:space="preserve">The dates shown indicate </w:t>
      </w:r>
      <w:r>
        <w:rPr>
          <w:rFonts w:ascii="Times New Roman" w:hAnsi="Times New Roman"/>
        </w:rPr>
        <w:t>the start of the ballot for the appropriate document</w:t>
      </w:r>
    </w:p>
    <w:p w:rsidR="001B528A" w:rsidRPr="00B64C39" w:rsidRDefault="001B528A" w:rsidP="00B64C39">
      <w:pPr>
        <w:keepNext/>
        <w:rPr>
          <w:rFonts w:ascii="Arial" w:hAnsi="Arial"/>
          <w:sz w:val="20"/>
        </w:rPr>
      </w:pPr>
      <w:r>
        <w:rPr>
          <w:b/>
          <w:sz w:val="24"/>
        </w:rPr>
        <w:t xml:space="preserve">* </w:t>
      </w:r>
      <w:r>
        <w:rPr>
          <w:rFonts w:ascii="Arial" w:hAnsi="Arial"/>
          <w:sz w:val="20"/>
        </w:rPr>
        <w:t>Anticipated date of IS/Amd/TR publication</w:t>
      </w:r>
    </w:p>
    <w:p w:rsidR="001B528A" w:rsidRPr="006B233E" w:rsidRDefault="001B528A" w:rsidP="001B528A">
      <w:pPr>
        <w:pStyle w:val="Heading1"/>
      </w:pPr>
      <w:r w:rsidRPr="006B233E">
        <w:t>Progression o</w:t>
      </w:r>
      <w:r w:rsidR="00D57E25">
        <w:t>f ISO/IEC 18041-4 (EDCS LB)</w:t>
      </w:r>
    </w:p>
    <w:p w:rsidR="000F6820" w:rsidRPr="000F6820" w:rsidRDefault="001B528A" w:rsidP="000F6820">
      <w:pPr>
        <w:rPr>
          <w:rFonts w:ascii="Times New Roman" w:hAnsi="Times New Roman"/>
        </w:rPr>
      </w:pPr>
      <w:r w:rsidRPr="00571E2A">
        <w:rPr>
          <w:rFonts w:ascii="Times New Roman" w:hAnsi="Times New Roman"/>
        </w:rPr>
        <w:t xml:space="preserve">ISO/IEC/JTC 1/SC 24/WG 8 requests SC </w:t>
      </w:r>
      <w:r w:rsidRPr="000F6820">
        <w:rPr>
          <w:rFonts w:ascii="Times New Roman" w:hAnsi="Times New Roman"/>
        </w:rPr>
        <w:t xml:space="preserve">24 </w:t>
      </w:r>
      <w:r w:rsidR="000F6820" w:rsidRPr="000F6820">
        <w:rPr>
          <w:rFonts w:ascii="Times New Roman" w:hAnsi="Times New Roman"/>
        </w:rPr>
        <w:t xml:space="preserve">to </w:t>
      </w:r>
      <w:r w:rsidR="000F6820">
        <w:rPr>
          <w:rFonts w:ascii="Times New Roman" w:hAnsi="Times New Roman"/>
        </w:rPr>
        <w:t>d</w:t>
      </w:r>
      <w:r w:rsidR="000F6820" w:rsidRPr="000F6820">
        <w:rPr>
          <w:rFonts w:ascii="Times New Roman" w:hAnsi="Times New Roman"/>
        </w:rPr>
        <w:t xml:space="preserve">elegate authority to editors to prepare FDIS text for </w:t>
      </w:r>
      <w:r w:rsidR="000F6820">
        <w:rPr>
          <w:rFonts w:ascii="Times New Roman" w:hAnsi="Times New Roman"/>
        </w:rPr>
        <w:t xml:space="preserve">ISO/IEC </w:t>
      </w:r>
      <w:r w:rsidR="000F6820" w:rsidRPr="000F6820">
        <w:rPr>
          <w:rFonts w:ascii="Times New Roman" w:hAnsi="Times New Roman"/>
        </w:rPr>
        <w:t>180</w:t>
      </w:r>
      <w:r w:rsidR="000F6820">
        <w:rPr>
          <w:rFonts w:ascii="Times New Roman" w:hAnsi="Times New Roman"/>
        </w:rPr>
        <w:t>41-4</w:t>
      </w:r>
      <w:r w:rsidR="000F6820" w:rsidRPr="000F6820">
        <w:rPr>
          <w:rFonts w:ascii="Times New Roman" w:hAnsi="Times New Roman"/>
        </w:rPr>
        <w:t xml:space="preserve"> based on the disposition of comments that will be prepared at the Editing Meeting at the completion of the DIS ballot, if technical comments are received.  If no </w:t>
      </w:r>
      <w:r w:rsidR="000F6820">
        <w:rPr>
          <w:rFonts w:ascii="Times New Roman" w:hAnsi="Times New Roman"/>
        </w:rPr>
        <w:t xml:space="preserve">technical </w:t>
      </w:r>
      <w:r w:rsidR="000F6820" w:rsidRPr="000F6820">
        <w:rPr>
          <w:rFonts w:ascii="Times New Roman" w:hAnsi="Times New Roman"/>
        </w:rPr>
        <w:t>comments are received, ISO/IEC/JTC 1/SC 24/WG 8 requests that SC 24 delegate authority to the Editors to prepare the final text for publication.</w:t>
      </w:r>
    </w:p>
    <w:p w:rsidR="001B528A" w:rsidRPr="00445EA2" w:rsidRDefault="001B528A" w:rsidP="001B528A">
      <w:pPr>
        <w:pStyle w:val="ListHeader"/>
        <w:rPr>
          <w:rFonts w:ascii="Times New Roman" w:hAnsi="Times New Roman"/>
        </w:rPr>
      </w:pPr>
      <w:r w:rsidRPr="00445EA2">
        <w:rPr>
          <w:rFonts w:ascii="Times New Roman" w:hAnsi="Times New Roman"/>
        </w:rPr>
        <w:t xml:space="preserve">Document Title </w:t>
      </w:r>
    </w:p>
    <w:p w:rsidR="00B64C39" w:rsidRDefault="001B528A" w:rsidP="001B528A">
      <w:pPr>
        <w:pStyle w:val="ListBody"/>
        <w:tabs>
          <w:tab w:val="clear" w:pos="21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ISO/IEC 18041-4 Ed. 3 </w:t>
      </w:r>
      <w:r>
        <w:rPr>
          <w:rFonts w:ascii="Times New Roman" w:hAnsi="Times New Roman"/>
          <w:sz w:val="22"/>
        </w:rPr>
        <w:tab/>
        <w:t>EDCS L</w:t>
      </w:r>
      <w:r w:rsidR="00E97E36">
        <w:rPr>
          <w:rFonts w:ascii="Times New Roman" w:hAnsi="Times New Roman"/>
          <w:sz w:val="22"/>
        </w:rPr>
        <w:t>anguage bindings</w:t>
      </w:r>
      <w:r>
        <w:rPr>
          <w:rFonts w:ascii="Times New Roman" w:hAnsi="Times New Roman"/>
          <w:sz w:val="22"/>
        </w:rPr>
        <w:t xml:space="preserve"> revision</w:t>
      </w:r>
    </w:p>
    <w:p w:rsidR="001B528A" w:rsidRDefault="001B528A" w:rsidP="001B528A">
      <w:pPr>
        <w:pStyle w:val="Heading1"/>
      </w:pPr>
      <w:r>
        <w:t>Proposed New Item for ISO/IEC 18026 (SRM)</w:t>
      </w:r>
    </w:p>
    <w:p w:rsidR="001B528A" w:rsidRDefault="001B528A" w:rsidP="001B528A">
      <w:pPr>
        <w:pStyle w:val="ListBody"/>
        <w:tabs>
          <w:tab w:val="clear" w:pos="2160"/>
        </w:tabs>
        <w:rPr>
          <w:rFonts w:ascii="Times New Roman" w:hAnsi="Times New Roman"/>
          <w:sz w:val="22"/>
        </w:rPr>
      </w:pPr>
    </w:p>
    <w:p w:rsidR="001B528A" w:rsidRDefault="001B528A" w:rsidP="001B528A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ISO/IEC JTC 1/SC 24/WG 8 requests SC 24 to approve a New Work Item being raised, along with CD/DIS text, for the following standard that will incorporate the work already developed by the current project:</w:t>
      </w:r>
    </w:p>
    <w:p w:rsidR="001B528A" w:rsidRPr="00ED702B" w:rsidRDefault="001B528A" w:rsidP="001B52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Document Title</w:t>
      </w:r>
    </w:p>
    <w:p w:rsidR="001B528A" w:rsidRPr="003136AF" w:rsidRDefault="001B528A" w:rsidP="001B528A">
      <w:pPr>
        <w:rPr>
          <w:rFonts w:ascii="Times New Roman" w:hAnsi="Times New Roman"/>
        </w:rPr>
      </w:pPr>
      <w:r>
        <w:rPr>
          <w:rFonts w:ascii="Times New Roman" w:hAnsi="Times New Roman"/>
        </w:rPr>
        <w:t>ISO/IEC 18026 Ed 3 Revision</w:t>
      </w:r>
    </w:p>
    <w:p w:rsidR="001B528A" w:rsidRDefault="001B528A" w:rsidP="001B528A">
      <w:pPr>
        <w:pStyle w:val="Heading1"/>
      </w:pPr>
      <w:r>
        <w:t>Proposed New Items</w:t>
      </w:r>
    </w:p>
    <w:p w:rsidR="00D80167" w:rsidRDefault="00D80167" w:rsidP="001B528A">
      <w:pPr>
        <w:rPr>
          <w:rFonts w:ascii="Times New Roman" w:hAnsi="Times New Roman"/>
        </w:rPr>
      </w:pPr>
    </w:p>
    <w:p w:rsidR="00D80167" w:rsidRPr="00157E34" w:rsidRDefault="00D80167" w:rsidP="00D80167">
      <w:pPr>
        <w:rPr>
          <w:rFonts w:ascii="Times New Roman" w:hAnsi="Times New Roman"/>
        </w:rPr>
      </w:pPr>
      <w:r w:rsidRPr="00157E34">
        <w:rPr>
          <w:rFonts w:ascii="Times New Roman" w:hAnsi="Times New Roman"/>
        </w:rPr>
        <w:t>Whereas:</w:t>
      </w:r>
    </w:p>
    <w:p w:rsidR="00D80167" w:rsidRPr="00157E34" w:rsidRDefault="00D80167" w:rsidP="00D80167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Revision work on ISO/IEC 18025 (EDCS) and ISO/IEC 18026 (SRM) requires modification to other SEDRIS standards, including the respective language bindings, when ISO/IEC 18026 (SRM) Ed 3 has been published.</w:t>
      </w:r>
    </w:p>
    <w:p w:rsidR="00D80167" w:rsidRPr="00157E34" w:rsidRDefault="00D80167" w:rsidP="00D80167">
      <w:pPr>
        <w:rPr>
          <w:rFonts w:ascii="Times New Roman" w:hAnsi="Times New Roman"/>
        </w:rPr>
      </w:pPr>
      <w:r w:rsidRPr="00157E34">
        <w:rPr>
          <w:rFonts w:ascii="Times New Roman" w:hAnsi="Times New Roman"/>
        </w:rPr>
        <w:t>Therefore:</w:t>
      </w:r>
    </w:p>
    <w:p w:rsidR="00D80167" w:rsidRDefault="001B528A" w:rsidP="00D80167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ISO/IEC JTC 1/SC 24/WG 8 advises SC 24 that it intends to raise New Work Items, along with CD text to incorporate the necessary enhancements in the following standards:</w:t>
      </w:r>
    </w:p>
    <w:p w:rsidR="00D80167" w:rsidRDefault="001B528A" w:rsidP="00D8016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D80167">
        <w:rPr>
          <w:rFonts w:ascii="Times New Roman" w:hAnsi="Times New Roman"/>
        </w:rPr>
        <w:t>ISO/IEC 18023-1 Ed. 2</w:t>
      </w:r>
      <w:r w:rsidRPr="00D80167">
        <w:rPr>
          <w:rFonts w:ascii="Times New Roman" w:hAnsi="Times New Roman"/>
        </w:rPr>
        <w:tab/>
        <w:t>SEDRIS Part 1 Revision</w:t>
      </w:r>
    </w:p>
    <w:p w:rsidR="00D80167" w:rsidRDefault="001B528A" w:rsidP="00D8016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D80167">
        <w:rPr>
          <w:rFonts w:ascii="Times New Roman" w:hAnsi="Times New Roman"/>
        </w:rPr>
        <w:t>ISO/IEC 18023-3 Ed. 2</w:t>
      </w:r>
      <w:r w:rsidRPr="00D80167">
        <w:rPr>
          <w:rFonts w:ascii="Times New Roman" w:hAnsi="Times New Roman"/>
        </w:rPr>
        <w:tab/>
        <w:t>SEDRIS Part 3 Revision</w:t>
      </w:r>
    </w:p>
    <w:p w:rsidR="00D80167" w:rsidRDefault="001B528A" w:rsidP="00D8016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D80167">
        <w:rPr>
          <w:rFonts w:ascii="Times New Roman" w:hAnsi="Times New Roman"/>
        </w:rPr>
        <w:t>ISO/IEC 18024-4 Ed. 2</w:t>
      </w:r>
      <w:r w:rsidRPr="00D80167">
        <w:rPr>
          <w:rFonts w:ascii="Times New Roman" w:hAnsi="Times New Roman"/>
        </w:rPr>
        <w:tab/>
        <w:t>SEDRIS Language binding Revision</w:t>
      </w:r>
    </w:p>
    <w:p w:rsidR="001B528A" w:rsidRPr="00D80167" w:rsidRDefault="001B528A" w:rsidP="00D8016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D80167">
        <w:rPr>
          <w:rFonts w:ascii="Times New Roman" w:hAnsi="Times New Roman"/>
        </w:rPr>
        <w:t>ISO/IEC 18042-4 Ed. 2</w:t>
      </w:r>
      <w:r w:rsidRPr="00D80167">
        <w:rPr>
          <w:rFonts w:ascii="Times New Roman" w:hAnsi="Times New Roman"/>
        </w:rPr>
        <w:tab/>
        <w:t>SRM Language binding Revision</w:t>
      </w:r>
    </w:p>
    <w:p w:rsidR="001B528A" w:rsidRPr="00EC6F64" w:rsidRDefault="001B528A" w:rsidP="001B528A">
      <w:pPr>
        <w:pStyle w:val="Heading1"/>
      </w:pPr>
      <w:r>
        <w:t>Support for New WG 8 Work</w:t>
      </w:r>
      <w:r w:rsidRPr="00EC6F64">
        <w:t xml:space="preserve"> </w:t>
      </w:r>
    </w:p>
    <w:p w:rsidR="001B528A" w:rsidRPr="00F42401" w:rsidRDefault="001B528A" w:rsidP="001B528A">
      <w:pPr>
        <w:pStyle w:val="ListBody"/>
        <w:tabs>
          <w:tab w:val="clear" w:pos="2160"/>
        </w:tabs>
        <w:rPr>
          <w:rFonts w:ascii="Times New Roman" w:hAnsi="Times New Roman"/>
          <w:sz w:val="22"/>
        </w:rPr>
      </w:pPr>
    </w:p>
    <w:p w:rsidR="001B528A" w:rsidRPr="00F42401" w:rsidRDefault="001B528A" w:rsidP="001B528A">
      <w:pPr>
        <w:pStyle w:val="ListBody"/>
        <w:tabs>
          <w:tab w:val="clear" w:pos="2160"/>
        </w:tabs>
        <w:rPr>
          <w:rFonts w:ascii="Times New Roman" w:hAnsi="Times New Roman"/>
          <w:sz w:val="22"/>
        </w:rPr>
      </w:pPr>
      <w:r w:rsidRPr="00F42401">
        <w:rPr>
          <w:rFonts w:ascii="Times New Roman" w:hAnsi="Times New Roman"/>
          <w:sz w:val="22"/>
        </w:rPr>
        <w:t xml:space="preserve">ISO/IEC JTC 1/SC 24/WG 8 plans to </w:t>
      </w:r>
      <w:r w:rsidR="006E7695">
        <w:rPr>
          <w:rFonts w:ascii="Times New Roman" w:hAnsi="Times New Roman"/>
          <w:sz w:val="22"/>
        </w:rPr>
        <w:t>continue its cooperative work</w:t>
      </w:r>
      <w:r w:rsidR="00E97E36">
        <w:rPr>
          <w:rFonts w:ascii="Times New Roman" w:hAnsi="Times New Roman"/>
          <w:sz w:val="22"/>
        </w:rPr>
        <w:t>, in conjunction with the SEDRIS Organization,</w:t>
      </w:r>
      <w:r w:rsidR="006E7695">
        <w:rPr>
          <w:rFonts w:ascii="Times New Roman" w:hAnsi="Times New Roman"/>
          <w:sz w:val="22"/>
        </w:rPr>
        <w:t xml:space="preserve"> with OKTAL-SE, Chungbuk National University, the Enterprise Data Services </w:t>
      </w:r>
      <w:r w:rsidR="00E97E36">
        <w:rPr>
          <w:rFonts w:ascii="Times New Roman" w:hAnsi="Times New Roman"/>
          <w:sz w:val="22"/>
        </w:rPr>
        <w:t xml:space="preserve">(US DoD) </w:t>
      </w:r>
      <w:r w:rsidR="006E7695">
        <w:rPr>
          <w:rFonts w:ascii="Times New Roman" w:hAnsi="Times New Roman"/>
          <w:sz w:val="22"/>
        </w:rPr>
        <w:t>program, Simulation Interoperability Standards Organization, and others on</w:t>
      </w:r>
      <w:r w:rsidRPr="00F42401">
        <w:rPr>
          <w:rFonts w:ascii="Times New Roman" w:hAnsi="Times New Roman"/>
          <w:sz w:val="22"/>
        </w:rPr>
        <w:t xml:space="preserve"> the possibility of new work in the following areas:</w:t>
      </w:r>
    </w:p>
    <w:p w:rsidR="001B528A" w:rsidRPr="00F42401" w:rsidRDefault="001B528A" w:rsidP="001B528A">
      <w:pPr>
        <w:pStyle w:val="ListBody"/>
        <w:tabs>
          <w:tab w:val="clear" w:pos="2160"/>
        </w:tabs>
        <w:rPr>
          <w:rFonts w:ascii="Times New Roman" w:hAnsi="Times New Roman"/>
          <w:sz w:val="22"/>
        </w:rPr>
      </w:pPr>
    </w:p>
    <w:p w:rsidR="001B528A" w:rsidRPr="006E7695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ascii="Times New Roman" w:hAnsi="Times New Roman"/>
          <w:sz w:val="22"/>
        </w:rPr>
      </w:pPr>
      <w:r w:rsidRPr="006E7695">
        <w:rPr>
          <w:rFonts w:ascii="Times New Roman" w:hAnsi="Times New Roman"/>
          <w:sz w:val="22"/>
        </w:rPr>
        <w:t>Representation of material roughness for sensor simulation</w:t>
      </w:r>
    </w:p>
    <w:p w:rsidR="001B528A" w:rsidRPr="006E7695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ascii="Times New Roman" w:hAnsi="Times New Roman"/>
          <w:sz w:val="22"/>
        </w:rPr>
      </w:pPr>
      <w:r w:rsidRPr="006E7695">
        <w:rPr>
          <w:rFonts w:ascii="Times New Roman" w:hAnsi="Times New Roman"/>
          <w:sz w:val="22"/>
        </w:rPr>
        <w:t>Representation of a dynamic sea model</w:t>
      </w:r>
    </w:p>
    <w:p w:rsidR="001B528A" w:rsidRPr="006E7695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ascii="Times New Roman" w:hAnsi="Times New Roman"/>
          <w:sz w:val="22"/>
        </w:rPr>
      </w:pPr>
      <w:r w:rsidRPr="006E7695">
        <w:rPr>
          <w:rFonts w:ascii="Times New Roman" w:hAnsi="Times New Roman"/>
          <w:sz w:val="22"/>
        </w:rPr>
        <w:t>Representation of procedurally generated geometry</w:t>
      </w:r>
      <w:r w:rsidR="006E7695" w:rsidRPr="006E7695">
        <w:rPr>
          <w:rFonts w:ascii="Times New Roman" w:hAnsi="Times New Roman"/>
          <w:sz w:val="22"/>
        </w:rPr>
        <w:t xml:space="preserve"> and terrain</w:t>
      </w:r>
    </w:p>
    <w:p w:rsidR="001B528A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ascii="Times New Roman" w:hAnsi="Times New Roman"/>
          <w:sz w:val="22"/>
        </w:rPr>
      </w:pPr>
      <w:r w:rsidRPr="006E7695">
        <w:rPr>
          <w:rFonts w:ascii="Times New Roman" w:hAnsi="Times New Roman"/>
          <w:sz w:val="22"/>
        </w:rPr>
        <w:t>Handling of varied and detailed metadata information for generation and processing of environmental data</w:t>
      </w:r>
    </w:p>
    <w:p w:rsidR="006E7695" w:rsidRPr="006E7695" w:rsidRDefault="006E7695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Reuse and Interoperation of Environmental Data and Processes (RIEDP)</w:t>
      </w:r>
    </w:p>
    <w:p w:rsidR="001B528A" w:rsidRPr="006E7695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ascii="Times New Roman" w:hAnsi="Times New Roman"/>
        </w:rPr>
      </w:pPr>
      <w:r w:rsidRPr="006E7695">
        <w:rPr>
          <w:rFonts w:ascii="Times New Roman" w:hAnsi="Times New Roman"/>
          <w:sz w:val="22"/>
        </w:rPr>
        <w:t>Possibility of using X3D within SEDRIS</w:t>
      </w:r>
      <w:r w:rsidRPr="006E7695">
        <w:rPr>
          <w:rFonts w:ascii="Times New Roman" w:hAnsi="Times New Roman"/>
          <w:sz w:val="22"/>
        </w:rPr>
        <w:br/>
      </w:r>
    </w:p>
    <w:p w:rsidR="001B528A" w:rsidRPr="00157E34" w:rsidRDefault="001B528A" w:rsidP="001B528A">
      <w:pPr>
        <w:pStyle w:val="Heading1"/>
        <w:spacing w:before="120"/>
        <w:ind w:left="714" w:hanging="357"/>
      </w:pPr>
      <w:r>
        <w:t>Promoting Joint W</w:t>
      </w:r>
      <w:r w:rsidRPr="00157E34">
        <w:t>ork with TC 211</w:t>
      </w:r>
      <w:r>
        <w:t xml:space="preserve">  </w:t>
      </w:r>
    </w:p>
    <w:p w:rsidR="001B528A" w:rsidRPr="00157E34" w:rsidRDefault="001B528A" w:rsidP="001B528A">
      <w:pPr>
        <w:rPr>
          <w:rFonts w:ascii="Times New Roman" w:hAnsi="Times New Roman"/>
        </w:rPr>
      </w:pPr>
      <w:r w:rsidRPr="00157E34">
        <w:rPr>
          <w:rFonts w:ascii="Times New Roman" w:hAnsi="Times New Roman"/>
        </w:rPr>
        <w:t>Whereas:</w:t>
      </w:r>
    </w:p>
    <w:p w:rsidR="001B528A" w:rsidRPr="00157E34" w:rsidRDefault="001B528A" w:rsidP="001B528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Continued opportunity for joint work with ISO/</w:t>
      </w:r>
      <w:r w:rsidRPr="00157E34">
        <w:rPr>
          <w:rFonts w:ascii="Times New Roman" w:hAnsi="Times New Roman"/>
        </w:rPr>
        <w:t xml:space="preserve">TC 211, especially in the area of </w:t>
      </w:r>
      <w:r>
        <w:rPr>
          <w:rFonts w:ascii="Times New Roman" w:hAnsi="Times New Roman"/>
        </w:rPr>
        <w:t>ISO Geodetic Registry Network, exists.</w:t>
      </w:r>
    </w:p>
    <w:p w:rsidR="001B528A" w:rsidRPr="00157E34" w:rsidRDefault="001B528A" w:rsidP="001B528A">
      <w:pPr>
        <w:rPr>
          <w:rFonts w:ascii="Times New Roman" w:hAnsi="Times New Roman"/>
        </w:rPr>
      </w:pPr>
      <w:r w:rsidRPr="00157E34">
        <w:rPr>
          <w:rFonts w:ascii="Times New Roman" w:hAnsi="Times New Roman"/>
        </w:rPr>
        <w:t>Therefore:</w:t>
      </w:r>
    </w:p>
    <w:p w:rsidR="001B528A" w:rsidRPr="00157E34" w:rsidRDefault="001B528A" w:rsidP="001B528A">
      <w:pPr>
        <w:ind w:left="360"/>
        <w:rPr>
          <w:rFonts w:ascii="Times New Roman" w:hAnsi="Times New Roman"/>
        </w:rPr>
      </w:pPr>
      <w:r w:rsidRPr="00157E34">
        <w:rPr>
          <w:rFonts w:ascii="Times New Roman" w:hAnsi="Times New Roman"/>
        </w:rPr>
        <w:t>ISO/IEC JTC 1/SC 24</w:t>
      </w:r>
      <w:r>
        <w:rPr>
          <w:rFonts w:ascii="Times New Roman" w:hAnsi="Times New Roman"/>
        </w:rPr>
        <w:t>/WG 8 requests SC 24 to continue the authorization of</w:t>
      </w:r>
      <w:r w:rsidRPr="00157E34">
        <w:rPr>
          <w:rFonts w:ascii="Times New Roman" w:hAnsi="Times New Roman"/>
        </w:rPr>
        <w:t xml:space="preserve"> the following </w:t>
      </w:r>
      <w:r>
        <w:rPr>
          <w:rFonts w:ascii="Times New Roman" w:hAnsi="Times New Roman"/>
        </w:rPr>
        <w:t xml:space="preserve">individuals </w:t>
      </w:r>
      <w:r w:rsidRPr="00157E34">
        <w:rPr>
          <w:rFonts w:ascii="Times New Roman" w:hAnsi="Times New Roman"/>
        </w:rPr>
        <w:t>to act as subject matter experts:</w:t>
      </w:r>
    </w:p>
    <w:p w:rsidR="001B528A" w:rsidRDefault="001B528A" w:rsidP="001B528A">
      <w:pPr>
        <w:ind w:left="720"/>
        <w:rPr>
          <w:rFonts w:ascii="Times New Roman" w:hAnsi="Times New Roman"/>
        </w:rPr>
      </w:pPr>
      <w:r w:rsidRPr="00157E34">
        <w:rPr>
          <w:rFonts w:ascii="Times New Roman" w:hAnsi="Times New Roman"/>
        </w:rPr>
        <w:t>Dr. Paul Berner</w:t>
      </w:r>
    </w:p>
    <w:p w:rsidR="00CC6024" w:rsidRDefault="001B528A" w:rsidP="001B528A">
      <w:pPr>
        <w:spacing w:before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Ms</w:t>
      </w:r>
      <w:r w:rsidR="0017072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Laura Moore </w:t>
      </w:r>
      <w:r>
        <w:rPr>
          <w:rFonts w:ascii="Times New Roman" w:hAnsi="Times New Roman"/>
        </w:rPr>
        <w:br/>
        <w:t>Mr. Craig Rollins</w:t>
      </w:r>
    </w:p>
    <w:p w:rsidR="001B528A" w:rsidRDefault="00CC6024" w:rsidP="001B528A">
      <w:pPr>
        <w:spacing w:before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Mr. Kurt Schulz</w:t>
      </w:r>
      <w:r w:rsidR="001B528A" w:rsidRPr="00157E34">
        <w:rPr>
          <w:rFonts w:ascii="Times New Roman" w:hAnsi="Times New Roman"/>
        </w:rPr>
        <w:br/>
        <w:t>Mr. Kevin Trott</w:t>
      </w:r>
    </w:p>
    <w:p w:rsidR="001B528A" w:rsidRDefault="001B528A" w:rsidP="001B528A">
      <w:pPr>
        <w:ind w:left="360"/>
        <w:rPr>
          <w:rFonts w:ascii="Times New Roman" w:hAnsi="Times New Roman"/>
        </w:rPr>
      </w:pPr>
      <w:r w:rsidRPr="00157E34">
        <w:rPr>
          <w:rFonts w:ascii="Times New Roman" w:hAnsi="Times New Roman"/>
        </w:rPr>
        <w:t>plus additional subject matter experts as may be deemed appropriate for a given task, to actively participate with TC 211 spatial experts in order to promote and facilitate joint work with TC 211.</w:t>
      </w:r>
    </w:p>
    <w:p w:rsidR="00B64C39" w:rsidRDefault="00B64C39" w:rsidP="001B528A">
      <w:pPr>
        <w:ind w:left="360"/>
        <w:rPr>
          <w:rFonts w:ascii="Times New Roman" w:hAnsi="Times New Roman"/>
        </w:rPr>
      </w:pPr>
    </w:p>
    <w:p w:rsidR="00B64C39" w:rsidRPr="007E1CF2" w:rsidRDefault="00B64C39" w:rsidP="001B528A">
      <w:pPr>
        <w:ind w:left="360"/>
        <w:rPr>
          <w:rFonts w:ascii="Times New Roman" w:hAnsi="Times New Roman"/>
        </w:rPr>
      </w:pPr>
    </w:p>
    <w:p w:rsidR="001B528A" w:rsidRDefault="001B528A" w:rsidP="001B528A">
      <w:pPr>
        <w:pStyle w:val="Heading1"/>
      </w:pPr>
      <w:r>
        <w:t>Continuation of the Cooperation with the SEDRIS Organization</w:t>
      </w:r>
    </w:p>
    <w:p w:rsidR="001B528A" w:rsidRPr="00894222" w:rsidRDefault="001B528A" w:rsidP="001B528A">
      <w:pPr>
        <w:rPr>
          <w:rFonts w:ascii="Times New Roman" w:hAnsi="Times New Roman"/>
        </w:rPr>
      </w:pPr>
      <w:r w:rsidRPr="00894222">
        <w:rPr>
          <w:rFonts w:ascii="Times New Roman" w:hAnsi="Times New Roman"/>
        </w:rPr>
        <w:t>Whereas:</w:t>
      </w:r>
    </w:p>
    <w:p w:rsidR="001B528A" w:rsidRPr="00894222" w:rsidRDefault="001B528A" w:rsidP="001B528A">
      <w:pPr>
        <w:pStyle w:val="BodyText2"/>
        <w:rPr>
          <w:rFonts w:ascii="Times New Roman" w:hAnsi="Times New Roman"/>
        </w:rPr>
      </w:pPr>
      <w:r w:rsidRPr="00894222">
        <w:rPr>
          <w:rFonts w:ascii="Times New Roman" w:hAnsi="Times New Roman"/>
        </w:rPr>
        <w:t>a)</w:t>
      </w:r>
      <w:r w:rsidRPr="00894222">
        <w:rPr>
          <w:rFonts w:ascii="Times New Roman" w:hAnsi="Times New Roman"/>
        </w:rPr>
        <w:tab/>
        <w:t xml:space="preserve">cooperation during the last year between ISO/IEC JTC 1/SC 24 and the </w:t>
      </w:r>
      <w:r>
        <w:rPr>
          <w:rFonts w:ascii="Times New Roman" w:hAnsi="Times New Roman"/>
        </w:rPr>
        <w:t>SEDRIS Organization</w:t>
      </w:r>
      <w:r w:rsidRPr="00894222">
        <w:rPr>
          <w:rFonts w:ascii="Times New Roman" w:hAnsi="Times New Roman"/>
        </w:rPr>
        <w:t xml:space="preserve"> has been productive and to the mutual benefit of both organizations;</w:t>
      </w:r>
    </w:p>
    <w:p w:rsidR="001B528A" w:rsidRPr="00894222" w:rsidRDefault="001B528A" w:rsidP="001B528A">
      <w:pPr>
        <w:tabs>
          <w:tab w:val="left" w:pos="720"/>
        </w:tabs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there are</w:t>
      </w:r>
      <w:r w:rsidRPr="00894222">
        <w:rPr>
          <w:rFonts w:ascii="Times New Roman" w:hAnsi="Times New Roman"/>
        </w:rPr>
        <w:t xml:space="preserve"> additional </w:t>
      </w:r>
      <w:r>
        <w:rPr>
          <w:rFonts w:ascii="Times New Roman" w:hAnsi="Times New Roman"/>
        </w:rPr>
        <w:t xml:space="preserve">SEDRIS-related </w:t>
      </w:r>
      <w:r w:rsidRPr="00894222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s projects</w:t>
      </w:r>
      <w:r w:rsidRPr="00894222">
        <w:rPr>
          <w:rFonts w:ascii="Times New Roman" w:hAnsi="Times New Roman"/>
        </w:rPr>
        <w:t xml:space="preserve"> in process that emanate from the </w:t>
      </w:r>
      <w:r>
        <w:rPr>
          <w:rFonts w:ascii="Times New Roman" w:hAnsi="Times New Roman"/>
        </w:rPr>
        <w:t>SEDRIS Organization</w:t>
      </w:r>
      <w:r w:rsidRPr="008942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National Bodies, </w:t>
      </w:r>
      <w:r w:rsidRPr="00894222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therefore </w:t>
      </w:r>
      <w:r w:rsidRPr="00894222">
        <w:rPr>
          <w:rFonts w:ascii="Times New Roman" w:hAnsi="Times New Roman"/>
        </w:rPr>
        <w:t>additional future work is anticipated.</w:t>
      </w:r>
    </w:p>
    <w:p w:rsidR="001B528A" w:rsidRPr="00894222" w:rsidRDefault="001B528A" w:rsidP="001B528A">
      <w:pPr>
        <w:rPr>
          <w:rFonts w:ascii="Times New Roman" w:hAnsi="Times New Roman"/>
        </w:rPr>
      </w:pPr>
      <w:r w:rsidRPr="00894222">
        <w:rPr>
          <w:rFonts w:ascii="Times New Roman" w:hAnsi="Times New Roman"/>
        </w:rPr>
        <w:t>Therefore:</w:t>
      </w:r>
    </w:p>
    <w:p w:rsidR="001B528A" w:rsidRDefault="001B528A" w:rsidP="001B528A">
      <w:pPr>
        <w:rPr>
          <w:rFonts w:ascii="Times New Roman" w:hAnsi="Times New Roman"/>
        </w:rPr>
      </w:pPr>
      <w:r>
        <w:rPr>
          <w:rFonts w:ascii="Times New Roman" w:hAnsi="Times New Roman"/>
        </w:rPr>
        <w:t>ISO/IEC JTC 1/SC 24/WG 8</w:t>
      </w:r>
      <w:r w:rsidRPr="00894222">
        <w:rPr>
          <w:rFonts w:ascii="Times New Roman" w:hAnsi="Times New Roman"/>
        </w:rPr>
        <w:t xml:space="preserve"> requests that SC 24 endorse the continued successful cooperation with </w:t>
      </w:r>
      <w:r>
        <w:rPr>
          <w:rFonts w:ascii="Times New Roman" w:hAnsi="Times New Roman"/>
        </w:rPr>
        <w:t>the SEDRIS Organization</w:t>
      </w:r>
      <w:r w:rsidRPr="00894222">
        <w:rPr>
          <w:rFonts w:ascii="Times New Roman" w:hAnsi="Times New Roman"/>
        </w:rPr>
        <w:t xml:space="preserve"> in the development of additional ISO/IEC </w:t>
      </w:r>
      <w:r>
        <w:rPr>
          <w:rFonts w:ascii="Times New Roman" w:hAnsi="Times New Roman"/>
        </w:rPr>
        <w:t>work items</w:t>
      </w:r>
      <w:r w:rsidRPr="008942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related</w:t>
      </w:r>
      <w:r w:rsidRPr="00894222">
        <w:rPr>
          <w:rFonts w:ascii="Times New Roman" w:hAnsi="Times New Roman"/>
        </w:rPr>
        <w:t xml:space="preserve"> </w:t>
      </w:r>
      <w:r w:rsidR="00D80167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SEDRIS-based standards</w:t>
      </w:r>
      <w:r w:rsidRPr="00894222">
        <w:rPr>
          <w:rFonts w:ascii="Times New Roman" w:hAnsi="Times New Roman"/>
        </w:rPr>
        <w:t>.</w:t>
      </w:r>
    </w:p>
    <w:p w:rsidR="001B528A" w:rsidRPr="00EC6F64" w:rsidRDefault="001B528A" w:rsidP="001B528A">
      <w:pPr>
        <w:pStyle w:val="Heading1"/>
      </w:pPr>
      <w:r>
        <w:t xml:space="preserve"> </w:t>
      </w:r>
      <w:r w:rsidRPr="00EC6F64">
        <w:t xml:space="preserve">Continuation of Cooperation with the Open Geospatial Consortium (OGC) </w:t>
      </w:r>
    </w:p>
    <w:p w:rsidR="001B528A" w:rsidRPr="00EC6F64" w:rsidRDefault="001B528A" w:rsidP="001B528A">
      <w:pPr>
        <w:rPr>
          <w:rFonts w:ascii="Times New Roman" w:hAnsi="Times New Roman"/>
        </w:rPr>
      </w:pPr>
      <w:r w:rsidRPr="00EC6F64">
        <w:rPr>
          <w:rFonts w:ascii="Times New Roman" w:hAnsi="Times New Roman"/>
        </w:rPr>
        <w:t xml:space="preserve">Whereas: </w:t>
      </w:r>
    </w:p>
    <w:p w:rsidR="001B528A" w:rsidRPr="00EC6F64" w:rsidRDefault="001B528A" w:rsidP="001B528A">
      <w:pPr>
        <w:pStyle w:val="Indent"/>
        <w:rPr>
          <w:rFonts w:ascii="Times New Roman" w:hAnsi="Times New Roman"/>
        </w:rPr>
      </w:pPr>
      <w:r w:rsidRPr="00EC6F64">
        <w:rPr>
          <w:rFonts w:ascii="Times New Roman" w:hAnsi="Times New Roman"/>
        </w:rPr>
        <w:t>ISO/IEC JTC 1/SC 24 and OGC have mutual interest in several specific projects</w:t>
      </w:r>
      <w:r>
        <w:rPr>
          <w:rFonts w:ascii="Times New Roman" w:hAnsi="Times New Roman"/>
        </w:rPr>
        <w:t>,</w:t>
      </w:r>
      <w:r w:rsidRPr="00EC6F64">
        <w:rPr>
          <w:rFonts w:ascii="Times New Roman" w:hAnsi="Times New Roman"/>
        </w:rPr>
        <w:t xml:space="preserve"> where each might apply base technologies developed by or in development within the other. </w:t>
      </w:r>
    </w:p>
    <w:p w:rsidR="001B528A" w:rsidRPr="00EC6F64" w:rsidRDefault="001B528A" w:rsidP="001B528A">
      <w:pPr>
        <w:rPr>
          <w:rFonts w:ascii="Times New Roman" w:hAnsi="Times New Roman"/>
        </w:rPr>
      </w:pPr>
      <w:r w:rsidRPr="00EC6F64">
        <w:rPr>
          <w:rFonts w:ascii="Times New Roman" w:hAnsi="Times New Roman"/>
        </w:rPr>
        <w:t xml:space="preserve">Therefore: </w:t>
      </w:r>
    </w:p>
    <w:p w:rsidR="001B528A" w:rsidRPr="00EC6F64" w:rsidRDefault="001B528A" w:rsidP="001B528A">
      <w:pPr>
        <w:pStyle w:val="Indent"/>
        <w:rPr>
          <w:rFonts w:ascii="Times New Roman" w:hAnsi="Times New Roman"/>
        </w:rPr>
      </w:pPr>
      <w:r>
        <w:rPr>
          <w:rFonts w:ascii="Times New Roman" w:hAnsi="Times New Roman"/>
        </w:rPr>
        <w:t>ISO/IEC JTC 1/SC 24/WG 8</w:t>
      </w:r>
      <w:r w:rsidRPr="00894222">
        <w:rPr>
          <w:rFonts w:ascii="Times New Roman" w:hAnsi="Times New Roman"/>
        </w:rPr>
        <w:t xml:space="preserve"> requests that SC 24 </w:t>
      </w:r>
      <w:r>
        <w:rPr>
          <w:rFonts w:ascii="Times New Roman" w:hAnsi="Times New Roman"/>
        </w:rPr>
        <w:t>endorse</w:t>
      </w:r>
      <w:r w:rsidRPr="00EC6F64">
        <w:rPr>
          <w:rFonts w:ascii="Times New Roman" w:hAnsi="Times New Roman"/>
        </w:rPr>
        <w:t xml:space="preserve"> the continued cooperation with OGC.</w:t>
      </w:r>
    </w:p>
    <w:p w:rsidR="001B528A" w:rsidRPr="00EC6F64" w:rsidRDefault="001B528A" w:rsidP="001B528A">
      <w:pPr>
        <w:pStyle w:val="Heading1"/>
      </w:pPr>
      <w:r>
        <w:t xml:space="preserve"> </w:t>
      </w:r>
      <w:r w:rsidRPr="00EC6F64">
        <w:t xml:space="preserve">Continuation of Cooperation with the Simulation Interoperability Standards Organization (SISO) </w:t>
      </w:r>
    </w:p>
    <w:p w:rsidR="001B528A" w:rsidRPr="00EC6F64" w:rsidRDefault="001B528A" w:rsidP="001B528A">
      <w:pPr>
        <w:rPr>
          <w:rFonts w:ascii="Times New Roman" w:hAnsi="Times New Roman"/>
        </w:rPr>
      </w:pPr>
      <w:r w:rsidRPr="00EC6F64">
        <w:rPr>
          <w:rFonts w:ascii="Times New Roman" w:hAnsi="Times New Roman"/>
        </w:rPr>
        <w:t xml:space="preserve">Whereas: </w:t>
      </w:r>
    </w:p>
    <w:p w:rsidR="001B528A" w:rsidRPr="00EC6F64" w:rsidRDefault="001B528A" w:rsidP="001B528A">
      <w:pPr>
        <w:pStyle w:val="Indent"/>
        <w:rPr>
          <w:rFonts w:ascii="Times New Roman" w:hAnsi="Times New Roman"/>
        </w:rPr>
      </w:pPr>
      <w:r w:rsidRPr="00EC6F64">
        <w:rPr>
          <w:rFonts w:ascii="Times New Roman" w:hAnsi="Times New Roman"/>
        </w:rPr>
        <w:t xml:space="preserve">ISO/IEC JTC 1/SC 24 and </w:t>
      </w:r>
      <w:r>
        <w:rPr>
          <w:rFonts w:ascii="Times New Roman" w:hAnsi="Times New Roman"/>
        </w:rPr>
        <w:t>SISO</w:t>
      </w:r>
      <w:r w:rsidRPr="00EC6F64">
        <w:rPr>
          <w:rFonts w:ascii="Times New Roman" w:hAnsi="Times New Roman"/>
        </w:rPr>
        <w:t xml:space="preserve"> have mutual interest in several specific projects</w:t>
      </w:r>
      <w:r>
        <w:rPr>
          <w:rFonts w:ascii="Times New Roman" w:hAnsi="Times New Roman"/>
        </w:rPr>
        <w:t>,</w:t>
      </w:r>
      <w:r w:rsidRPr="00EC6F64">
        <w:rPr>
          <w:rFonts w:ascii="Times New Roman" w:hAnsi="Times New Roman"/>
        </w:rPr>
        <w:t xml:space="preserve"> where each might apply base technologies developed by or </w:t>
      </w:r>
      <w:r w:rsidR="00CD5E99">
        <w:rPr>
          <w:rFonts w:ascii="Times New Roman" w:hAnsi="Times New Roman"/>
        </w:rPr>
        <w:t>in development within the other and in which SISO has taken an active interest in 2015</w:t>
      </w:r>
      <w:r w:rsidR="00CC6024">
        <w:rPr>
          <w:rFonts w:ascii="Times New Roman" w:hAnsi="Times New Roman"/>
        </w:rPr>
        <w:t>.</w:t>
      </w:r>
      <w:r w:rsidRPr="00EC6F64">
        <w:rPr>
          <w:rFonts w:ascii="Times New Roman" w:hAnsi="Times New Roman"/>
        </w:rPr>
        <w:t xml:space="preserve"> </w:t>
      </w:r>
    </w:p>
    <w:p w:rsidR="001B528A" w:rsidRPr="00EC6F64" w:rsidRDefault="001B528A" w:rsidP="001B528A">
      <w:pPr>
        <w:rPr>
          <w:rFonts w:ascii="Times New Roman" w:hAnsi="Times New Roman"/>
        </w:rPr>
      </w:pPr>
      <w:r w:rsidRPr="00EC6F64">
        <w:rPr>
          <w:rFonts w:ascii="Times New Roman" w:hAnsi="Times New Roman"/>
        </w:rPr>
        <w:t xml:space="preserve">Therefore: </w:t>
      </w:r>
    </w:p>
    <w:p w:rsidR="001B528A" w:rsidRPr="00EC6F64" w:rsidRDefault="001B528A" w:rsidP="001B528A">
      <w:pPr>
        <w:pStyle w:val="Indent"/>
        <w:rPr>
          <w:rFonts w:ascii="Times New Roman" w:hAnsi="Times New Roman"/>
        </w:rPr>
      </w:pPr>
      <w:r>
        <w:rPr>
          <w:rFonts w:ascii="Times New Roman" w:hAnsi="Times New Roman"/>
        </w:rPr>
        <w:t>ISO/IEC JTC 1/SC 24/WG 8</w:t>
      </w:r>
      <w:r w:rsidRPr="00894222">
        <w:rPr>
          <w:rFonts w:ascii="Times New Roman" w:hAnsi="Times New Roman"/>
        </w:rPr>
        <w:t xml:space="preserve"> requests that SC 24 </w:t>
      </w:r>
      <w:r>
        <w:rPr>
          <w:rFonts w:ascii="Times New Roman" w:hAnsi="Times New Roman"/>
        </w:rPr>
        <w:t>endorse</w:t>
      </w:r>
      <w:r w:rsidRPr="00EC6F64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continued cooperation with SISO.</w:t>
      </w:r>
    </w:p>
    <w:p w:rsidR="001B528A" w:rsidRPr="00EC6F64" w:rsidRDefault="001B528A" w:rsidP="001B528A">
      <w:pPr>
        <w:pStyle w:val="Heading1"/>
      </w:pPr>
      <w:r>
        <w:t xml:space="preserve"> ISO Web Site for Maintenance Agencies and Registration Authorities (MA/RA)</w:t>
      </w:r>
      <w:r w:rsidRPr="00EC6F64">
        <w:t xml:space="preserve"> </w:t>
      </w:r>
    </w:p>
    <w:p w:rsidR="001B528A" w:rsidRDefault="001B528A" w:rsidP="001B528A">
      <w:pPr>
        <w:pStyle w:val="Inden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observed that the ISO MA/RA web site has been updated and although it still contains entries for ISO/IEC 18023-1 (SEDRIS DRM) and ISO/IEC 18026 (SRM), it is missing the entry for ISO/IEC 18025 (EDCS). </w:t>
      </w:r>
      <w:r w:rsidR="004C5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It is also noted that the web reference given at the MA/RA web site for the documents is to the BSI web site rather than to the SC 24 Registry page/web site.</w:t>
      </w:r>
    </w:p>
    <w:p w:rsidR="001B528A" w:rsidRPr="009C1A4B" w:rsidRDefault="001B528A" w:rsidP="001B528A">
      <w:pPr>
        <w:pStyle w:val="Indent"/>
        <w:rPr>
          <w:rFonts w:ascii="Times New Roman" w:hAnsi="Times New Roman"/>
        </w:rPr>
      </w:pPr>
      <w:r>
        <w:rPr>
          <w:rFonts w:ascii="Times New Roman" w:hAnsi="Times New Roman"/>
        </w:rPr>
        <w:t>ISO/IEC JTC 1/SC 24/WG 8 requests the SC 24 Secretary to contact the MA/RA administrator to report these discrepancies and to request a correction.</w:t>
      </w:r>
    </w:p>
    <w:p w:rsidR="001B528A" w:rsidRPr="006C1774" w:rsidRDefault="001B528A" w:rsidP="001B528A">
      <w:pPr>
        <w:pStyle w:val="Indent"/>
        <w:ind w:left="36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</w:rPr>
        <w:br w:type="page"/>
      </w:r>
      <w:r w:rsidRPr="006C1774">
        <w:rPr>
          <w:rFonts w:ascii="Times New Roman" w:hAnsi="Times New Roman"/>
          <w:b/>
          <w:sz w:val="32"/>
        </w:rPr>
        <w:t>Part 2: Liaison</w:t>
      </w:r>
    </w:p>
    <w:p w:rsidR="001B528A" w:rsidRPr="00F41423" w:rsidRDefault="001B528A" w:rsidP="001B528A">
      <w:pPr>
        <w:pStyle w:val="Heading1"/>
        <w:rPr>
          <w:lang w:val="en-GB"/>
        </w:rPr>
      </w:pPr>
      <w:r w:rsidRPr="00F41423">
        <w:rPr>
          <w:lang w:val="en-GB"/>
        </w:rPr>
        <w:t>External Liaison Officers</w:t>
      </w:r>
    </w:p>
    <w:p w:rsidR="001B528A" w:rsidRPr="007208FD" w:rsidRDefault="001B528A" w:rsidP="001B528A">
      <w:pPr>
        <w:rPr>
          <w:rFonts w:ascii="Times New Roman" w:hAnsi="Times New Roman"/>
          <w:kern w:val="28"/>
        </w:rPr>
      </w:pPr>
      <w:r w:rsidRPr="007208FD">
        <w:rPr>
          <w:rFonts w:ascii="Times New Roman" w:hAnsi="Times New Roman"/>
          <w:kern w:val="28"/>
        </w:rPr>
        <w:t>ISO/IEC JTC1/SC 24/WG 8 recommends the appointment of the following external liaison officers: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965"/>
        <w:gridCol w:w="3150"/>
      </w:tblGrid>
      <w:tr w:rsidR="001B528A">
        <w:tc>
          <w:tcPr>
            <w:tcW w:w="2055" w:type="dxa"/>
            <w:tcBorders>
              <w:bottom w:val="single" w:sz="6" w:space="0" w:color="auto"/>
            </w:tcBorders>
          </w:tcPr>
          <w:p w:rsidR="001B528A" w:rsidRDefault="001B528A" w:rsidP="001B528A">
            <w:pPr>
              <w:rPr>
                <w:rFonts w:ascii="Times New Roman" w:hAnsi="Times New Roman"/>
                <w:b/>
                <w:kern w:val="28"/>
              </w:rPr>
            </w:pPr>
            <w:r>
              <w:rPr>
                <w:rFonts w:ascii="Times New Roman" w:hAnsi="Times New Roman"/>
                <w:b/>
                <w:kern w:val="28"/>
              </w:rPr>
              <w:t>Representative</w:t>
            </w:r>
          </w:p>
        </w:tc>
        <w:tc>
          <w:tcPr>
            <w:tcW w:w="2965" w:type="dxa"/>
            <w:tcBorders>
              <w:bottom w:val="single" w:sz="6" w:space="0" w:color="auto"/>
            </w:tcBorders>
          </w:tcPr>
          <w:p w:rsidR="001B528A" w:rsidRDefault="001B528A" w:rsidP="001B528A">
            <w:pPr>
              <w:rPr>
                <w:rFonts w:ascii="Times New Roman" w:hAnsi="Times New Roman"/>
                <w:b/>
                <w:kern w:val="28"/>
              </w:rPr>
            </w:pPr>
            <w:r>
              <w:rPr>
                <w:rFonts w:ascii="Times New Roman" w:hAnsi="Times New Roman"/>
                <w:b/>
                <w:kern w:val="28"/>
              </w:rPr>
              <w:t>Liaison to</w:t>
            </w: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:rsidR="001B528A" w:rsidRDefault="001B528A" w:rsidP="001B528A">
            <w:pPr>
              <w:rPr>
                <w:rFonts w:ascii="Times New Roman" w:hAnsi="Times New Roman"/>
                <w:b/>
                <w:kern w:val="28"/>
              </w:rPr>
            </w:pPr>
            <w:r>
              <w:rPr>
                <w:rFonts w:ascii="Times New Roman" w:hAnsi="Times New Roman"/>
                <w:b/>
                <w:kern w:val="28"/>
              </w:rPr>
              <w:t>Topic</w:t>
            </w:r>
          </w:p>
        </w:tc>
      </w:tr>
      <w:tr w:rsidR="001B528A">
        <w:tc>
          <w:tcPr>
            <w:tcW w:w="2055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Richard Puk</w:t>
            </w:r>
          </w:p>
        </w:tc>
        <w:tc>
          <w:tcPr>
            <w:tcW w:w="2965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SEDRIS Organization</w:t>
            </w:r>
          </w:p>
        </w:tc>
        <w:tc>
          <w:tcPr>
            <w:tcW w:w="3150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SEDRIS technology</w:t>
            </w:r>
          </w:p>
        </w:tc>
      </w:tr>
      <w:tr w:rsidR="001B528A">
        <w:tc>
          <w:tcPr>
            <w:tcW w:w="2055" w:type="dxa"/>
          </w:tcPr>
          <w:p w:rsidR="001B528A" w:rsidRPr="0092694E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 xml:space="preserve">Chris Body </w:t>
            </w:r>
          </w:p>
        </w:tc>
        <w:tc>
          <w:tcPr>
            <w:tcW w:w="2965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TC 211</w:t>
            </w:r>
          </w:p>
        </w:tc>
        <w:tc>
          <w:tcPr>
            <w:tcW w:w="3150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SEDRIS technology</w:t>
            </w:r>
          </w:p>
        </w:tc>
      </w:tr>
      <w:tr w:rsidR="001B528A">
        <w:tc>
          <w:tcPr>
            <w:tcW w:w="2055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 xml:space="preserve">Kevin Trott  </w:t>
            </w:r>
          </w:p>
        </w:tc>
        <w:tc>
          <w:tcPr>
            <w:tcW w:w="2965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OGC</w:t>
            </w:r>
          </w:p>
        </w:tc>
        <w:tc>
          <w:tcPr>
            <w:tcW w:w="3150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SEDRIS technology</w:t>
            </w:r>
          </w:p>
        </w:tc>
      </w:tr>
      <w:tr w:rsidR="001B528A">
        <w:tc>
          <w:tcPr>
            <w:tcW w:w="2055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Rob Cox</w:t>
            </w:r>
          </w:p>
        </w:tc>
        <w:tc>
          <w:tcPr>
            <w:tcW w:w="2965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Digital Geographic Information Working Group (DGIWG)</w:t>
            </w:r>
          </w:p>
        </w:tc>
        <w:tc>
          <w:tcPr>
            <w:tcW w:w="3150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SEDRIS technology</w:t>
            </w:r>
          </w:p>
        </w:tc>
      </w:tr>
      <w:tr w:rsidR="001B528A">
        <w:tc>
          <w:tcPr>
            <w:tcW w:w="2055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Louis Hembree</w:t>
            </w:r>
          </w:p>
        </w:tc>
        <w:tc>
          <w:tcPr>
            <w:tcW w:w="2965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International Hydrographic Organization (IHO)</w:t>
            </w:r>
          </w:p>
        </w:tc>
        <w:tc>
          <w:tcPr>
            <w:tcW w:w="3150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8"/>
              </w:rPr>
              <w:t>SEDRIS technology</w:t>
            </w:r>
          </w:p>
        </w:tc>
      </w:tr>
      <w:tr w:rsidR="001B528A">
        <w:tc>
          <w:tcPr>
            <w:tcW w:w="2055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Craig Rollins</w:t>
            </w:r>
          </w:p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Paul Berner</w:t>
            </w:r>
          </w:p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 xml:space="preserve">Kevin Trott </w:t>
            </w:r>
          </w:p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</w:p>
        </w:tc>
        <w:tc>
          <w:tcPr>
            <w:tcW w:w="2965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International Astronomical Union/International Association of Geodesy (IAU/IAG) Working Group on Cartographic Coordinates and Rotational Elements of the Planets and Satellites</w:t>
            </w:r>
          </w:p>
        </w:tc>
        <w:tc>
          <w:tcPr>
            <w:tcW w:w="3150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Spatial referencing</w:t>
            </w:r>
          </w:p>
        </w:tc>
      </w:tr>
      <w:tr w:rsidR="001B528A">
        <w:tc>
          <w:tcPr>
            <w:tcW w:w="2055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 w:rsidRPr="009F3B7F">
              <w:rPr>
                <w:rFonts w:ascii="Times New Roman" w:hAnsi="Times New Roman"/>
                <w:kern w:val="28"/>
              </w:rPr>
              <w:t>Tim Gifford</w:t>
            </w:r>
          </w:p>
          <w:p w:rsidR="00F21FA3" w:rsidRPr="00DC0FA2" w:rsidRDefault="00F21FA3" w:rsidP="001B528A">
            <w:pPr>
              <w:spacing w:before="0"/>
              <w:rPr>
                <w:rFonts w:ascii="Times New Roman" w:hAnsi="Times New Roman"/>
                <w:kern w:val="28"/>
                <w:highlight w:val="yellow"/>
              </w:rPr>
            </w:pPr>
            <w:r>
              <w:rPr>
                <w:rFonts w:ascii="Times New Roman" w:hAnsi="Times New Roman"/>
                <w:kern w:val="28"/>
              </w:rPr>
              <w:t>Roy Scrudder</w:t>
            </w:r>
          </w:p>
        </w:tc>
        <w:tc>
          <w:tcPr>
            <w:tcW w:w="2965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Simulation Interoperability Standards Organization (SISO)</w:t>
            </w:r>
          </w:p>
        </w:tc>
        <w:tc>
          <w:tcPr>
            <w:tcW w:w="3150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SEDRIS technology</w:t>
            </w:r>
          </w:p>
        </w:tc>
      </w:tr>
      <w:tr w:rsidR="001B528A">
        <w:tc>
          <w:tcPr>
            <w:tcW w:w="2055" w:type="dxa"/>
          </w:tcPr>
          <w:p w:rsidR="001B528A" w:rsidRPr="0092694E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Jack Cogman</w:t>
            </w:r>
          </w:p>
        </w:tc>
        <w:tc>
          <w:tcPr>
            <w:tcW w:w="2965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NATO Modelling and Simulation Group (NMSG)</w:t>
            </w:r>
          </w:p>
        </w:tc>
        <w:tc>
          <w:tcPr>
            <w:tcW w:w="3150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SEDRIS technology</w:t>
            </w:r>
          </w:p>
        </w:tc>
      </w:tr>
      <w:tr w:rsidR="001B528A">
        <w:tc>
          <w:tcPr>
            <w:tcW w:w="2055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Craig Rollins</w:t>
            </w:r>
          </w:p>
          <w:p w:rsidR="001B528A" w:rsidRPr="006E6B1E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 w:rsidRPr="006E6B1E">
              <w:rPr>
                <w:rFonts w:ascii="Times New Roman" w:hAnsi="Times New Roman"/>
                <w:kern w:val="28"/>
              </w:rPr>
              <w:t>Paul Berner</w:t>
            </w:r>
          </w:p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 w:rsidRPr="006E6B1E">
              <w:rPr>
                <w:rFonts w:ascii="Times New Roman" w:hAnsi="Times New Roman"/>
                <w:kern w:val="28"/>
              </w:rPr>
              <w:t>Farid Mamaghani</w:t>
            </w:r>
          </w:p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</w:p>
        </w:tc>
        <w:tc>
          <w:tcPr>
            <w:tcW w:w="2965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ISO Geodetic Registry Network</w:t>
            </w:r>
          </w:p>
        </w:tc>
        <w:tc>
          <w:tcPr>
            <w:tcW w:w="3150" w:type="dxa"/>
          </w:tcPr>
          <w:p w:rsidR="001B528A" w:rsidRDefault="001B528A" w:rsidP="001B528A">
            <w:pPr>
              <w:spacing w:befor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Spatial referencing</w:t>
            </w:r>
          </w:p>
        </w:tc>
      </w:tr>
    </w:tbl>
    <w:p w:rsidR="001B528A" w:rsidRDefault="001B528A" w:rsidP="001B528A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Part 3: Administration</w:t>
      </w:r>
    </w:p>
    <w:p w:rsidR="001B528A" w:rsidRDefault="001B528A" w:rsidP="001B528A">
      <w:pPr>
        <w:pStyle w:val="Heading1"/>
      </w:pPr>
      <w:r>
        <w:t xml:space="preserve">  Appointment of Editors</w:t>
      </w:r>
    </w:p>
    <w:p w:rsidR="001B528A" w:rsidRDefault="001B528A" w:rsidP="001B528A">
      <w:pPr>
        <w:rPr>
          <w:rFonts w:ascii="Times New Roman" w:hAnsi="Times New Roman"/>
          <w:kern w:val="28"/>
        </w:rPr>
      </w:pPr>
      <w:r>
        <w:t xml:space="preserve"> </w:t>
      </w:r>
      <w:r>
        <w:rPr>
          <w:rFonts w:ascii="Times New Roman" w:hAnsi="Times New Roman"/>
          <w:kern w:val="28"/>
        </w:rPr>
        <w:t>ISO/IEC JTC1/SC 24/WG 8 recommends the following;</w:t>
      </w:r>
    </w:p>
    <w:p w:rsidR="001B528A" w:rsidRDefault="001B528A" w:rsidP="001B528A">
      <w:pPr>
        <w:rPr>
          <w:rFonts w:ascii="Times New Roman" w:hAnsi="Times New Roman"/>
          <w:kern w:val="28"/>
        </w:rPr>
      </w:pPr>
    </w:p>
    <w:tbl>
      <w:tblPr>
        <w:tblW w:w="0" w:type="auto"/>
        <w:tblLayout w:type="fixed"/>
        <w:tblLook w:val="0000"/>
      </w:tblPr>
      <w:tblGrid>
        <w:gridCol w:w="1384"/>
        <w:gridCol w:w="4678"/>
        <w:gridCol w:w="1559"/>
      </w:tblGrid>
      <w:tr w:rsidR="001B528A">
        <w:tc>
          <w:tcPr>
            <w:tcW w:w="1384" w:type="dxa"/>
          </w:tcPr>
          <w:p w:rsidR="001B528A" w:rsidRPr="002044A6" w:rsidRDefault="001B528A" w:rsidP="001B528A">
            <w:pPr>
              <w:jc w:val="center"/>
              <w:rPr>
                <w:b/>
                <w:sz w:val="20"/>
              </w:rPr>
            </w:pPr>
            <w:r w:rsidRPr="002044A6">
              <w:rPr>
                <w:b/>
                <w:sz w:val="20"/>
              </w:rPr>
              <w:t>Document No.</w:t>
            </w:r>
          </w:p>
        </w:tc>
        <w:tc>
          <w:tcPr>
            <w:tcW w:w="4678" w:type="dxa"/>
          </w:tcPr>
          <w:p w:rsidR="001B528A" w:rsidRPr="002044A6" w:rsidRDefault="001B528A" w:rsidP="001B528A">
            <w:pPr>
              <w:jc w:val="center"/>
              <w:rPr>
                <w:b/>
                <w:sz w:val="20"/>
              </w:rPr>
            </w:pPr>
            <w:r w:rsidRPr="002044A6">
              <w:rPr>
                <w:b/>
                <w:sz w:val="20"/>
              </w:rPr>
              <w:t>Document Title</w:t>
            </w:r>
          </w:p>
        </w:tc>
        <w:tc>
          <w:tcPr>
            <w:tcW w:w="1559" w:type="dxa"/>
          </w:tcPr>
          <w:p w:rsidR="001B528A" w:rsidRPr="002044A6" w:rsidRDefault="001B528A" w:rsidP="001B528A">
            <w:pPr>
              <w:jc w:val="center"/>
              <w:rPr>
                <w:b/>
                <w:sz w:val="20"/>
              </w:rPr>
            </w:pPr>
            <w:r w:rsidRPr="002044A6">
              <w:rPr>
                <w:b/>
                <w:sz w:val="20"/>
              </w:rPr>
              <w:t>Editor</w:t>
            </w:r>
          </w:p>
        </w:tc>
      </w:tr>
      <w:tr w:rsidR="001B528A">
        <w:tc>
          <w:tcPr>
            <w:tcW w:w="1384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18023-1</w:t>
            </w:r>
          </w:p>
        </w:tc>
        <w:tc>
          <w:tcPr>
            <w:tcW w:w="4678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SEDRIS Functional Specification</w:t>
            </w:r>
          </w:p>
        </w:tc>
        <w:tc>
          <w:tcPr>
            <w:tcW w:w="1559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 w:rsidRPr="002044A6">
              <w:rPr>
                <w:b/>
                <w:sz w:val="20"/>
              </w:rPr>
              <w:t>Puk,</w:t>
            </w:r>
            <w:r>
              <w:rPr>
                <w:sz w:val="20"/>
              </w:rPr>
              <w:br/>
              <w:t>Mamaghani</w:t>
            </w:r>
            <w:r w:rsidRPr="002044A6">
              <w:rPr>
                <w:b/>
                <w:sz w:val="20"/>
              </w:rPr>
              <w:t>,</w:t>
            </w:r>
            <w:r>
              <w:rPr>
                <w:sz w:val="20"/>
              </w:rPr>
              <w:br/>
              <w:t>Worley</w:t>
            </w:r>
          </w:p>
        </w:tc>
      </w:tr>
      <w:tr w:rsidR="001B528A">
        <w:tc>
          <w:tcPr>
            <w:tcW w:w="1384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18023-2</w:t>
            </w:r>
          </w:p>
        </w:tc>
        <w:tc>
          <w:tcPr>
            <w:tcW w:w="4678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SEDRIS Transmittal Format</w:t>
            </w:r>
          </w:p>
        </w:tc>
        <w:tc>
          <w:tcPr>
            <w:tcW w:w="1559" w:type="dxa"/>
          </w:tcPr>
          <w:p w:rsidR="001B528A" w:rsidRPr="002044A6" w:rsidRDefault="001B528A" w:rsidP="001B528A">
            <w:pPr>
              <w:spacing w:before="60" w:after="60"/>
              <w:rPr>
                <w:b/>
                <w:sz w:val="20"/>
              </w:rPr>
            </w:pPr>
            <w:r w:rsidRPr="002044A6">
              <w:rPr>
                <w:b/>
                <w:sz w:val="20"/>
              </w:rPr>
              <w:t>Puk</w:t>
            </w:r>
          </w:p>
        </w:tc>
      </w:tr>
      <w:tr w:rsidR="001B528A">
        <w:tc>
          <w:tcPr>
            <w:tcW w:w="1384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18023-3</w:t>
            </w:r>
          </w:p>
        </w:tc>
        <w:tc>
          <w:tcPr>
            <w:tcW w:w="4678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SEDRIS Transmittal Format – Binary Encoding</w:t>
            </w:r>
          </w:p>
        </w:tc>
        <w:tc>
          <w:tcPr>
            <w:tcW w:w="1559" w:type="dxa"/>
          </w:tcPr>
          <w:p w:rsidR="001B528A" w:rsidRPr="002044A6" w:rsidRDefault="001B528A" w:rsidP="001B528A">
            <w:pPr>
              <w:spacing w:before="60" w:after="60"/>
              <w:rPr>
                <w:b/>
                <w:sz w:val="20"/>
              </w:rPr>
            </w:pPr>
            <w:r w:rsidRPr="002044A6">
              <w:rPr>
                <w:b/>
                <w:sz w:val="20"/>
              </w:rPr>
              <w:t>Puk</w:t>
            </w:r>
          </w:p>
        </w:tc>
      </w:tr>
      <w:tr w:rsidR="001B528A">
        <w:tc>
          <w:tcPr>
            <w:tcW w:w="1384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18024-4</w:t>
            </w:r>
          </w:p>
        </w:tc>
        <w:tc>
          <w:tcPr>
            <w:tcW w:w="4678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SEDRIS Language Binding Part 4 : C</w:t>
            </w:r>
          </w:p>
        </w:tc>
        <w:tc>
          <w:tcPr>
            <w:tcW w:w="1559" w:type="dxa"/>
          </w:tcPr>
          <w:p w:rsidR="001B528A" w:rsidRPr="002044A6" w:rsidRDefault="001B528A" w:rsidP="001B528A">
            <w:pPr>
              <w:spacing w:before="60" w:after="60"/>
              <w:rPr>
                <w:b/>
                <w:sz w:val="20"/>
              </w:rPr>
            </w:pPr>
            <w:r w:rsidRPr="002044A6">
              <w:rPr>
                <w:b/>
                <w:sz w:val="20"/>
              </w:rPr>
              <w:t>Puk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Worley</w:t>
            </w:r>
          </w:p>
        </w:tc>
      </w:tr>
      <w:tr w:rsidR="001B528A">
        <w:tc>
          <w:tcPr>
            <w:tcW w:w="1384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18025</w:t>
            </w:r>
          </w:p>
        </w:tc>
        <w:tc>
          <w:tcPr>
            <w:tcW w:w="4678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Environmental Data Coding Specification (EDCS)</w:t>
            </w:r>
          </w:p>
        </w:tc>
        <w:tc>
          <w:tcPr>
            <w:tcW w:w="1559" w:type="dxa"/>
          </w:tcPr>
          <w:p w:rsidR="001B528A" w:rsidRPr="00110E97" w:rsidRDefault="001B528A" w:rsidP="001B528A">
            <w:pPr>
              <w:spacing w:before="0" w:after="60"/>
              <w:rPr>
                <w:sz w:val="20"/>
              </w:rPr>
            </w:pPr>
            <w:r w:rsidRPr="00110E97">
              <w:rPr>
                <w:b/>
                <w:sz w:val="20"/>
              </w:rPr>
              <w:t>Cox,</w:t>
            </w:r>
            <w:r>
              <w:rPr>
                <w:sz w:val="20"/>
              </w:rPr>
              <w:t xml:space="preserve"> Hembree, </w:t>
            </w:r>
            <w:r>
              <w:rPr>
                <w:sz w:val="20"/>
              </w:rPr>
              <w:br/>
            </w:r>
            <w:r w:rsidRPr="00110E97">
              <w:rPr>
                <w:sz w:val="20"/>
              </w:rPr>
              <w:t>Worley</w:t>
            </w:r>
          </w:p>
        </w:tc>
      </w:tr>
      <w:tr w:rsidR="001B528A">
        <w:tc>
          <w:tcPr>
            <w:tcW w:w="1384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18026</w:t>
            </w:r>
          </w:p>
        </w:tc>
        <w:tc>
          <w:tcPr>
            <w:tcW w:w="4678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Spatial Reference Model (SRM)</w:t>
            </w:r>
          </w:p>
        </w:tc>
        <w:tc>
          <w:tcPr>
            <w:tcW w:w="1559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 w:rsidRPr="002044A6">
              <w:rPr>
                <w:b/>
                <w:sz w:val="20"/>
              </w:rPr>
              <w:t>Berner,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Trott</w:t>
            </w:r>
          </w:p>
        </w:tc>
      </w:tr>
      <w:tr w:rsidR="001B528A">
        <w:tc>
          <w:tcPr>
            <w:tcW w:w="1384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18041-4</w:t>
            </w:r>
          </w:p>
        </w:tc>
        <w:tc>
          <w:tcPr>
            <w:tcW w:w="4678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EDCS Language Bindings, Part 4: C</w:t>
            </w:r>
          </w:p>
        </w:tc>
        <w:tc>
          <w:tcPr>
            <w:tcW w:w="1559" w:type="dxa"/>
          </w:tcPr>
          <w:p w:rsidR="001B528A" w:rsidRPr="002044A6" w:rsidRDefault="001B528A" w:rsidP="001B528A">
            <w:pPr>
              <w:spacing w:before="60" w:after="60"/>
              <w:rPr>
                <w:b/>
                <w:sz w:val="20"/>
              </w:rPr>
            </w:pPr>
            <w:r w:rsidRPr="002044A6">
              <w:rPr>
                <w:b/>
                <w:sz w:val="20"/>
              </w:rPr>
              <w:t>Puk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Worley</w:t>
            </w:r>
          </w:p>
        </w:tc>
      </w:tr>
      <w:tr w:rsidR="001B528A">
        <w:tc>
          <w:tcPr>
            <w:tcW w:w="1384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18042-4</w:t>
            </w:r>
          </w:p>
        </w:tc>
        <w:tc>
          <w:tcPr>
            <w:tcW w:w="4678" w:type="dxa"/>
          </w:tcPr>
          <w:p w:rsidR="001B528A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SRM Language Bindings, Part 4: C</w:t>
            </w:r>
          </w:p>
        </w:tc>
        <w:tc>
          <w:tcPr>
            <w:tcW w:w="1559" w:type="dxa"/>
          </w:tcPr>
          <w:p w:rsidR="001B528A" w:rsidRPr="002044A6" w:rsidRDefault="001B528A" w:rsidP="001B528A">
            <w:pPr>
              <w:spacing w:before="60" w:after="60"/>
              <w:rPr>
                <w:b/>
                <w:sz w:val="20"/>
              </w:rPr>
            </w:pPr>
            <w:r w:rsidRPr="002044A6">
              <w:rPr>
                <w:b/>
                <w:sz w:val="20"/>
              </w:rPr>
              <w:t>Puk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Worley</w:t>
            </w:r>
          </w:p>
        </w:tc>
      </w:tr>
      <w:tr w:rsidR="001B528A" w:rsidRPr="00FB1D86">
        <w:tc>
          <w:tcPr>
            <w:tcW w:w="1384" w:type="dxa"/>
          </w:tcPr>
          <w:p w:rsidR="001B528A" w:rsidRPr="002044A6" w:rsidRDefault="001B528A" w:rsidP="001B5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9973</w:t>
            </w:r>
          </w:p>
        </w:tc>
        <w:tc>
          <w:tcPr>
            <w:tcW w:w="4678" w:type="dxa"/>
          </w:tcPr>
          <w:p w:rsidR="001B528A" w:rsidRPr="002044A6" w:rsidRDefault="001B528A" w:rsidP="001B528A">
            <w:pPr>
              <w:spacing w:before="60" w:after="60"/>
              <w:rPr>
                <w:sz w:val="20"/>
              </w:rPr>
            </w:pPr>
            <w:r w:rsidRPr="00367F88">
              <w:rPr>
                <w:sz w:val="20"/>
              </w:rPr>
              <w:t>Procedure for registration of items</w:t>
            </w:r>
          </w:p>
        </w:tc>
        <w:tc>
          <w:tcPr>
            <w:tcW w:w="1559" w:type="dxa"/>
          </w:tcPr>
          <w:p w:rsidR="001B528A" w:rsidRPr="00367F88" w:rsidRDefault="001B528A" w:rsidP="001B528A">
            <w:pPr>
              <w:spacing w:before="60" w:after="60"/>
              <w:rPr>
                <w:b/>
                <w:sz w:val="20"/>
              </w:rPr>
            </w:pPr>
            <w:r w:rsidRPr="00367F88">
              <w:rPr>
                <w:b/>
                <w:sz w:val="20"/>
              </w:rPr>
              <w:t>Puk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br/>
            </w:r>
            <w:r w:rsidRPr="00BD0A3F">
              <w:rPr>
                <w:sz w:val="20"/>
              </w:rPr>
              <w:t>Mamaghani</w:t>
            </w:r>
          </w:p>
        </w:tc>
      </w:tr>
    </w:tbl>
    <w:p w:rsidR="001B528A" w:rsidRPr="00BF1AC8" w:rsidRDefault="001B528A" w:rsidP="001B528A"/>
    <w:p w:rsidR="001B528A" w:rsidRDefault="001B528A" w:rsidP="001B528A">
      <w:pPr>
        <w:pStyle w:val="Heading1"/>
      </w:pPr>
      <w:r>
        <w:t xml:space="preserve">  Appointment of Rapporteurs for Sections of the Register</w:t>
      </w:r>
    </w:p>
    <w:p w:rsidR="001B528A" w:rsidRDefault="001B528A" w:rsidP="001B528A">
      <w:pPr>
        <w:rPr>
          <w:rFonts w:ascii="Times New Roman" w:hAnsi="Times New Roman"/>
        </w:rPr>
      </w:pPr>
      <w:r>
        <w:rPr>
          <w:rFonts w:ascii="Times New Roman" w:hAnsi="Times New Roman"/>
        </w:rPr>
        <w:t>ISO/IEC JTC 1/SC 24/WG 8 re-appoints Dr. Paul Berner to be the Rapporteur for the SRM.</w:t>
      </w:r>
    </w:p>
    <w:p w:rsidR="001B528A" w:rsidRPr="00614C3F" w:rsidRDefault="001B528A" w:rsidP="001B528A">
      <w:pPr>
        <w:rPr>
          <w:rFonts w:ascii="Times New Roman" w:hAnsi="Times New Roman"/>
        </w:rPr>
      </w:pPr>
      <w:r>
        <w:rPr>
          <w:rFonts w:ascii="Times New Roman" w:hAnsi="Times New Roman"/>
        </w:rPr>
        <w:t>ISO/IEC JTC 1/SC 24/WG 8 re-appoints Mr. Youngsoo Kwon as the Rapporteur for the DRM. (TBC)</w:t>
      </w:r>
    </w:p>
    <w:p w:rsidR="001B528A" w:rsidRDefault="001B528A" w:rsidP="001B528A">
      <w:pPr>
        <w:rPr>
          <w:rFonts w:ascii="Times New Roman" w:hAnsi="Times New Roman"/>
        </w:rPr>
      </w:pPr>
      <w:r>
        <w:rPr>
          <w:rFonts w:ascii="Times New Roman" w:hAnsi="Times New Roman"/>
        </w:rPr>
        <w:t>ISO/IEC JTC 1/SC 24/WG 8 re-appoints Mr. Farid Mamaghani to be the Rapporteur for the EDCS.</w:t>
      </w:r>
    </w:p>
    <w:p w:rsidR="001B528A" w:rsidRPr="001C28EF" w:rsidRDefault="001B528A" w:rsidP="001B528A"/>
    <w:p w:rsidR="001B528A" w:rsidRDefault="001B528A" w:rsidP="001B528A">
      <w:pPr>
        <w:pStyle w:val="Heading1"/>
      </w:pPr>
      <w:r>
        <w:t xml:space="preserve"> Future Meetings</w:t>
      </w:r>
    </w:p>
    <w:p w:rsidR="001B528A" w:rsidRDefault="001B528A" w:rsidP="001B528A">
      <w:pPr>
        <w:rPr>
          <w:rFonts w:ascii="Times New Roman" w:hAnsi="Times New Roman"/>
        </w:rPr>
      </w:pPr>
      <w:r>
        <w:rPr>
          <w:rFonts w:ascii="Times New Roman" w:hAnsi="Times New Roman"/>
        </w:rPr>
        <w:t>ISO/IEC JTC1/SC 24/WG 8 informs SC 24 it has not planned any face-to-face meetings as a Working Group before next year’s SC 24 Plenary. However, communication within the Working Group will continue by means of e-mail, teleconferences and web-conferences.</w:t>
      </w:r>
    </w:p>
    <w:p w:rsidR="001B528A" w:rsidRPr="00800AA9" w:rsidRDefault="001B528A" w:rsidP="001B528A">
      <w:pPr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2382"/>
        <w:gridCol w:w="2382"/>
      </w:tblGrid>
      <w:tr w:rsidR="001B528A" w:rsidRPr="004417E8">
        <w:tc>
          <w:tcPr>
            <w:tcW w:w="4814" w:type="dxa"/>
          </w:tcPr>
          <w:p w:rsidR="001B528A" w:rsidRPr="004417E8" w:rsidRDefault="001B528A" w:rsidP="001B528A">
            <w:pPr>
              <w:jc w:val="center"/>
              <w:rPr>
                <w:rFonts w:ascii="Times New Roman" w:hAnsi="Times New Roman"/>
              </w:rPr>
            </w:pPr>
            <w:r w:rsidRPr="004417E8">
              <w:rPr>
                <w:rFonts w:ascii="Times New Roman" w:hAnsi="Times New Roman"/>
              </w:rPr>
              <w:t>Meeting</w:t>
            </w:r>
          </w:p>
        </w:tc>
        <w:tc>
          <w:tcPr>
            <w:tcW w:w="2382" w:type="dxa"/>
          </w:tcPr>
          <w:p w:rsidR="001B528A" w:rsidRPr="004417E8" w:rsidRDefault="001B528A" w:rsidP="001B528A">
            <w:pPr>
              <w:jc w:val="center"/>
              <w:rPr>
                <w:rFonts w:ascii="Times New Roman" w:hAnsi="Times New Roman"/>
              </w:rPr>
            </w:pPr>
            <w:r w:rsidRPr="004417E8">
              <w:rPr>
                <w:rFonts w:ascii="Times New Roman" w:hAnsi="Times New Roman"/>
              </w:rPr>
              <w:t>Date</w:t>
            </w:r>
          </w:p>
        </w:tc>
        <w:tc>
          <w:tcPr>
            <w:tcW w:w="2382" w:type="dxa"/>
          </w:tcPr>
          <w:p w:rsidR="001B528A" w:rsidRPr="004417E8" w:rsidRDefault="001B528A" w:rsidP="001B528A">
            <w:pPr>
              <w:jc w:val="center"/>
              <w:rPr>
                <w:rFonts w:ascii="Times New Roman" w:hAnsi="Times New Roman"/>
              </w:rPr>
            </w:pPr>
            <w:r w:rsidRPr="004417E8">
              <w:rPr>
                <w:rFonts w:ascii="Times New Roman" w:hAnsi="Times New Roman"/>
              </w:rPr>
              <w:t>Venue</w:t>
            </w:r>
          </w:p>
        </w:tc>
      </w:tr>
      <w:tr w:rsidR="001B528A" w:rsidRPr="004417E8">
        <w:tc>
          <w:tcPr>
            <w:tcW w:w="4814" w:type="dxa"/>
          </w:tcPr>
          <w:p w:rsidR="001B528A" w:rsidRPr="004417E8" w:rsidRDefault="001B528A" w:rsidP="001B528A">
            <w:pPr>
              <w:rPr>
                <w:rFonts w:ascii="Times New Roman" w:hAnsi="Times New Roman"/>
              </w:rPr>
            </w:pPr>
            <w:r w:rsidRPr="004417E8">
              <w:rPr>
                <w:rFonts w:ascii="Times New Roman" w:hAnsi="Times New Roman"/>
              </w:rPr>
              <w:t>WG 8 Working Session and Plenary</w:t>
            </w:r>
          </w:p>
        </w:tc>
        <w:tc>
          <w:tcPr>
            <w:tcW w:w="2382" w:type="dxa"/>
          </w:tcPr>
          <w:p w:rsidR="001B528A" w:rsidRPr="008C60C1" w:rsidRDefault="00B64C39" w:rsidP="001B528A">
            <w:pPr>
              <w:rPr>
                <w:rFonts w:ascii="Times New Roman" w:hAnsi="Times New Roman"/>
                <w:highlight w:val="yellow"/>
              </w:rPr>
            </w:pPr>
            <w:r w:rsidRPr="00B64C39">
              <w:rPr>
                <w:rFonts w:ascii="Times New Roman" w:hAnsi="Times New Roman"/>
              </w:rPr>
              <w:t xml:space="preserve">22-26 </w:t>
            </w:r>
            <w:r w:rsidR="001B528A" w:rsidRPr="00B64C39">
              <w:rPr>
                <w:rFonts w:ascii="Times New Roman" w:hAnsi="Times New Roman"/>
              </w:rPr>
              <w:t>August 2016</w:t>
            </w:r>
          </w:p>
        </w:tc>
        <w:tc>
          <w:tcPr>
            <w:tcW w:w="2382" w:type="dxa"/>
          </w:tcPr>
          <w:p w:rsidR="001B528A" w:rsidRPr="008C60C1" w:rsidRDefault="00B64C39" w:rsidP="001B528A">
            <w:pPr>
              <w:rPr>
                <w:rFonts w:ascii="Times New Roman" w:hAnsi="Times New Roman"/>
                <w:highlight w:val="yellow"/>
              </w:rPr>
            </w:pPr>
            <w:r w:rsidRPr="00B64C39">
              <w:rPr>
                <w:rFonts w:ascii="Times New Roman" w:hAnsi="Times New Roman"/>
              </w:rPr>
              <w:t>Beijing, China</w:t>
            </w:r>
          </w:p>
        </w:tc>
      </w:tr>
      <w:tr w:rsidR="001B528A" w:rsidRPr="004417E8">
        <w:tc>
          <w:tcPr>
            <w:tcW w:w="4814" w:type="dxa"/>
          </w:tcPr>
          <w:p w:rsidR="001B528A" w:rsidRPr="004417E8" w:rsidRDefault="001B528A" w:rsidP="001B5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Editing meetings</w:t>
            </w:r>
          </w:p>
        </w:tc>
        <w:tc>
          <w:tcPr>
            <w:tcW w:w="2382" w:type="dxa"/>
          </w:tcPr>
          <w:p w:rsidR="001B528A" w:rsidRPr="004417E8" w:rsidRDefault="001B528A" w:rsidP="001B5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required</w:t>
            </w:r>
          </w:p>
        </w:tc>
        <w:tc>
          <w:tcPr>
            <w:tcW w:w="2382" w:type="dxa"/>
          </w:tcPr>
          <w:p w:rsidR="001B528A" w:rsidRDefault="001B528A" w:rsidP="001B5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Web conference</w:t>
            </w:r>
          </w:p>
        </w:tc>
      </w:tr>
    </w:tbl>
    <w:p w:rsidR="001B528A" w:rsidRDefault="001B528A" w:rsidP="001B528A">
      <w:pPr>
        <w:pStyle w:val="Heading1"/>
        <w:numPr>
          <w:ilvl w:val="0"/>
          <w:numId w:val="0"/>
        </w:numPr>
        <w:rPr>
          <w:rFonts w:ascii="Times New Roman" w:hAnsi="Times New Roman"/>
        </w:rPr>
      </w:pPr>
    </w:p>
    <w:p w:rsidR="001B528A" w:rsidRDefault="001B528A" w:rsidP="001B528A">
      <w:pPr>
        <w:rPr>
          <w:rFonts w:ascii="Times New Roman" w:hAnsi="Times New Roman"/>
        </w:rPr>
      </w:pPr>
    </w:p>
    <w:p w:rsidR="001B528A" w:rsidRDefault="001B528A" w:rsidP="001B528A">
      <w:pPr>
        <w:pStyle w:val="Heading1"/>
      </w:pPr>
      <w:r w:rsidRPr="00BC2B41">
        <w:t xml:space="preserve"> </w:t>
      </w:r>
      <w:r>
        <w:t>Thanks to Organizers</w:t>
      </w:r>
    </w:p>
    <w:p w:rsidR="001B528A" w:rsidRPr="00367F88" w:rsidRDefault="001B528A" w:rsidP="001B528A">
      <w:pPr>
        <w:pStyle w:val="Header"/>
        <w:rPr>
          <w:sz w:val="28"/>
        </w:rPr>
      </w:pPr>
      <w:r w:rsidRPr="00C35C02">
        <w:rPr>
          <w:rFonts w:ascii="Times New Roman" w:hAnsi="Times New Roman"/>
        </w:rPr>
        <w:t xml:space="preserve">ISO/IEC JTC1/SC 24/WG 8 thanks </w:t>
      </w:r>
      <w:r w:rsidRPr="005D01DE">
        <w:rPr>
          <w:rFonts w:ascii="Times New Roman" w:hAnsi="Times New Roman"/>
        </w:rPr>
        <w:t xml:space="preserve">Dr. Charles Whitlock (BSI) for his outstanding service as the SC 24 Secretariat. ISO/IEC JTC1/SC 24/WG 8 thanks </w:t>
      </w:r>
      <w:r w:rsidR="00C62922">
        <w:rPr>
          <w:rFonts w:ascii="Times New Roman" w:hAnsi="Times New Roman"/>
        </w:rPr>
        <w:t xml:space="preserve">Dr. Jack Cogman for organizing the SC 24 meetings at the BSI, London, and </w:t>
      </w:r>
      <w:bookmarkStart w:id="0" w:name="_GoBack"/>
      <w:bookmarkEnd w:id="0"/>
      <w:r w:rsidR="00C62922">
        <w:rPr>
          <w:rFonts w:ascii="Times New Roman" w:hAnsi="Times New Roman"/>
        </w:rPr>
        <w:t xml:space="preserve">for arranging a very enjoyable social event and dinner on Wednesday evening.  </w:t>
      </w:r>
      <w:r w:rsidR="00C62922" w:rsidRPr="005D01DE">
        <w:rPr>
          <w:rFonts w:ascii="Times New Roman" w:hAnsi="Times New Roman"/>
        </w:rPr>
        <w:t>ISO/IEC JTC1/SC 24/WG 8</w:t>
      </w:r>
      <w:r w:rsidR="00C62922">
        <w:rPr>
          <w:rFonts w:ascii="Times New Roman" w:hAnsi="Times New Roman"/>
        </w:rPr>
        <w:t xml:space="preserve"> thanks the BSI and its staff for providing excellent facilities for the smooth running meetings.</w:t>
      </w:r>
    </w:p>
    <w:p w:rsidR="001B528A" w:rsidRDefault="001B528A">
      <w:pPr>
        <w:rPr>
          <w:rFonts w:ascii="Times New Roman" w:hAnsi="Times New Roman"/>
          <w:sz w:val="20"/>
        </w:rPr>
      </w:pPr>
    </w:p>
    <w:sectPr w:rsidR="001B528A" w:rsidSect="005B740A">
      <w:headerReference w:type="default" r:id="rId7"/>
      <w:footerReference w:type="default" r:id="rId8"/>
      <w:pgSz w:w="11907" w:h="16840" w:code="9"/>
      <w:pgMar w:top="1134" w:right="1247" w:bottom="1134" w:left="1247" w:gutter="0"/>
      <w:paperSrc w:first="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64" w:rsidRDefault="004C5564">
      <w:r>
        <w:separator/>
      </w:r>
    </w:p>
  </w:endnote>
  <w:endnote w:type="continuationSeparator" w:id="0">
    <w:p w:rsidR="004C5564" w:rsidRDefault="004C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64" w:rsidRDefault="005B740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55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B1C">
      <w:rPr>
        <w:rStyle w:val="PageNumber"/>
        <w:noProof/>
      </w:rPr>
      <w:t>4</w:t>
    </w:r>
    <w:r>
      <w:rPr>
        <w:rStyle w:val="PageNumber"/>
      </w:rPr>
      <w:fldChar w:fldCharType="end"/>
    </w:r>
  </w:p>
  <w:p w:rsidR="004C5564" w:rsidRDefault="004C5564" w:rsidP="001B528A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64" w:rsidRDefault="004C5564">
      <w:r>
        <w:separator/>
      </w:r>
    </w:p>
  </w:footnote>
  <w:footnote w:type="continuationSeparator" w:id="0">
    <w:p w:rsidR="004C5564" w:rsidRDefault="004C556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64" w:rsidRDefault="004C5564" w:rsidP="001B528A">
    <w:pPr>
      <w:pStyle w:val="Header"/>
      <w:spacing w:before="0"/>
      <w:jc w:val="center"/>
      <w:rPr>
        <w:lang w:val="fr-FR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2803"/>
    <w:multiLevelType w:val="hybridMultilevel"/>
    <w:tmpl w:val="2648FF02"/>
    <w:lvl w:ilvl="0" w:tplc="BC7ECE5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5BFD"/>
    <w:multiLevelType w:val="hybridMultilevel"/>
    <w:tmpl w:val="98348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EA0B20"/>
    <w:multiLevelType w:val="hybridMultilevel"/>
    <w:tmpl w:val="D268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87ACA"/>
    <w:multiLevelType w:val="multilevel"/>
    <w:tmpl w:val="9306B3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B36EF"/>
    <w:multiLevelType w:val="multilevel"/>
    <w:tmpl w:val="9306B3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622F8"/>
    <w:multiLevelType w:val="hybridMultilevel"/>
    <w:tmpl w:val="72267924"/>
    <w:lvl w:ilvl="0" w:tplc="48F69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86195"/>
    <w:rsid w:val="000F6820"/>
    <w:rsid w:val="00170725"/>
    <w:rsid w:val="001B528A"/>
    <w:rsid w:val="004C5564"/>
    <w:rsid w:val="00586195"/>
    <w:rsid w:val="005B740A"/>
    <w:rsid w:val="006E7695"/>
    <w:rsid w:val="00710B1C"/>
    <w:rsid w:val="00736E39"/>
    <w:rsid w:val="009B6156"/>
    <w:rsid w:val="009D31DF"/>
    <w:rsid w:val="00B513C0"/>
    <w:rsid w:val="00B64C39"/>
    <w:rsid w:val="00C62922"/>
    <w:rsid w:val="00CC6024"/>
    <w:rsid w:val="00CC69A5"/>
    <w:rsid w:val="00CD5E99"/>
    <w:rsid w:val="00CD7979"/>
    <w:rsid w:val="00D57E25"/>
    <w:rsid w:val="00D80167"/>
    <w:rsid w:val="00E81A9A"/>
    <w:rsid w:val="00E97E36"/>
    <w:rsid w:val="00F21FA3"/>
  </w:rsids>
  <m:mathPr>
    <m:mathFont m:val="Liberation San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83267"/>
    <w:pPr>
      <w:spacing w:before="240"/>
    </w:pPr>
    <w:rPr>
      <w:rFonts w:ascii="Lucida Bright" w:hAnsi="Lucida Bright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233E"/>
    <w:pPr>
      <w:keepNext/>
      <w:numPr>
        <w:numId w:val="1"/>
      </w:numPr>
      <w:spacing w:after="60"/>
      <w:outlineLvl w:val="0"/>
    </w:pPr>
    <w:rPr>
      <w:b/>
      <w:kern w:val="28"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5B740A"/>
    <w:pPr>
      <w:keepNext/>
      <w:spacing w:after="60"/>
      <w:outlineLvl w:val="1"/>
    </w:pPr>
    <w:rPr>
      <w:b/>
      <w:i/>
      <w:sz w:val="24"/>
      <w:lang/>
    </w:rPr>
  </w:style>
  <w:style w:type="paragraph" w:styleId="Heading3">
    <w:name w:val="heading 3"/>
    <w:basedOn w:val="Normal"/>
    <w:next w:val="Normal"/>
    <w:qFormat/>
    <w:rsid w:val="005B740A"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B740A"/>
    <w:pPr>
      <w:keepNext/>
      <w:spacing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5B740A"/>
    <w:pPr>
      <w:spacing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5B740A"/>
    <w:pPr>
      <w:spacing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5B740A"/>
    <w:pPr>
      <w:spacing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B740A"/>
    <w:pPr>
      <w:spacing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B740A"/>
    <w:p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5B74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74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740A"/>
  </w:style>
  <w:style w:type="paragraph" w:styleId="EnvelopeAddress">
    <w:name w:val="envelope address"/>
    <w:basedOn w:val="Normal"/>
    <w:rsid w:val="005B740A"/>
    <w:pPr>
      <w:framePr w:w="7920" w:h="1980" w:hRule="exact" w:hSpace="180" w:wrap="auto" w:hAnchor="page" w:xAlign="center" w:yAlign="bottom"/>
      <w:spacing w:before="0"/>
      <w:ind w:left="2880"/>
    </w:pPr>
    <w:rPr>
      <w:sz w:val="24"/>
    </w:rPr>
  </w:style>
  <w:style w:type="paragraph" w:styleId="Title">
    <w:name w:val="Title"/>
    <w:basedOn w:val="Normal"/>
    <w:qFormat/>
    <w:rsid w:val="005B740A"/>
    <w:pPr>
      <w:keepNext/>
      <w:spacing w:before="120" w:after="300"/>
      <w:jc w:val="center"/>
    </w:pPr>
    <w:rPr>
      <w:b/>
      <w:kern w:val="28"/>
      <w:sz w:val="32"/>
    </w:rPr>
  </w:style>
  <w:style w:type="paragraph" w:customStyle="1" w:styleId="AlphaEnumerate">
    <w:name w:val="AlphaEnumerate"/>
    <w:basedOn w:val="Normal"/>
    <w:rsid w:val="005B740A"/>
    <w:pPr>
      <w:ind w:left="630" w:hanging="360"/>
    </w:pPr>
  </w:style>
  <w:style w:type="paragraph" w:customStyle="1" w:styleId="Recommendation">
    <w:name w:val="Recommendation"/>
    <w:basedOn w:val="Normal"/>
    <w:rsid w:val="005B740A"/>
    <w:pPr>
      <w:ind w:left="360"/>
    </w:pPr>
  </w:style>
  <w:style w:type="paragraph" w:styleId="BodyText">
    <w:name w:val="Body Text"/>
    <w:basedOn w:val="Normal"/>
    <w:rsid w:val="005B740A"/>
    <w:pPr>
      <w:spacing w:before="0" w:after="120"/>
      <w:ind w:left="-567" w:right="-999"/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rsid w:val="005B740A"/>
    <w:pPr>
      <w:tabs>
        <w:tab w:val="left" w:pos="720"/>
      </w:tabs>
      <w:ind w:left="720" w:hanging="360"/>
    </w:pPr>
    <w:rPr>
      <w:lang/>
    </w:rPr>
  </w:style>
  <w:style w:type="paragraph" w:customStyle="1" w:styleId="Enum">
    <w:name w:val="Enum"/>
    <w:basedOn w:val="Normal"/>
    <w:rsid w:val="005B740A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5B740A"/>
    <w:rPr>
      <w:b/>
      <w:sz w:val="24"/>
    </w:rPr>
  </w:style>
  <w:style w:type="paragraph" w:styleId="BodyText3">
    <w:name w:val="Body Text 3"/>
    <w:basedOn w:val="Normal"/>
    <w:rsid w:val="005B740A"/>
    <w:rPr>
      <w:i/>
    </w:rPr>
  </w:style>
  <w:style w:type="table" w:styleId="TableGrid">
    <w:name w:val="Table Grid"/>
    <w:basedOn w:val="TableNormal"/>
    <w:rsid w:val="00B6705E"/>
    <w:pPr>
      <w:spacing w:before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3">
    <w:name w:val="Table Simple 3"/>
    <w:basedOn w:val="TableNormal"/>
    <w:rsid w:val="00B6705E"/>
    <w:pPr>
      <w:spacing w:before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0364D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E193E"/>
    <w:rPr>
      <w:sz w:val="16"/>
      <w:szCs w:val="16"/>
    </w:rPr>
  </w:style>
  <w:style w:type="paragraph" w:styleId="CommentText">
    <w:name w:val="annotation text"/>
    <w:basedOn w:val="Normal"/>
    <w:semiHidden/>
    <w:rsid w:val="00FE193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E193E"/>
    <w:rPr>
      <w:b/>
      <w:bCs/>
    </w:rPr>
  </w:style>
  <w:style w:type="paragraph" w:customStyle="1" w:styleId="CellBody">
    <w:name w:val="Cell Body"/>
    <w:basedOn w:val="Normal"/>
    <w:rsid w:val="007A65FB"/>
    <w:pPr>
      <w:spacing w:before="40" w:after="40" w:line="218" w:lineRule="atLeast"/>
    </w:pPr>
    <w:rPr>
      <w:rFonts w:ascii="Arial" w:hAnsi="Arial"/>
      <w:color w:val="000000"/>
      <w:sz w:val="20"/>
      <w:szCs w:val="19"/>
    </w:rPr>
  </w:style>
  <w:style w:type="paragraph" w:customStyle="1" w:styleId="CellBodyCenter">
    <w:name w:val="CellBodyCenter"/>
    <w:basedOn w:val="CellBody"/>
    <w:rsid w:val="007A65FB"/>
    <w:pPr>
      <w:jc w:val="center"/>
    </w:pPr>
  </w:style>
  <w:style w:type="paragraph" w:customStyle="1" w:styleId="ListBody">
    <w:name w:val="List Body"/>
    <w:basedOn w:val="CellBody"/>
    <w:rsid w:val="00445EA2"/>
    <w:pPr>
      <w:tabs>
        <w:tab w:val="center" w:pos="180"/>
        <w:tab w:val="left" w:pos="720"/>
        <w:tab w:val="left" w:pos="2160"/>
      </w:tabs>
      <w:spacing w:before="0" w:after="0"/>
    </w:pPr>
  </w:style>
  <w:style w:type="paragraph" w:customStyle="1" w:styleId="ListHeader">
    <w:name w:val="List Header"/>
    <w:basedOn w:val="Normal"/>
    <w:rsid w:val="00445EA2"/>
    <w:pPr>
      <w:tabs>
        <w:tab w:val="left" w:pos="5032"/>
      </w:tabs>
      <w:spacing w:before="60" w:after="60"/>
    </w:pPr>
    <w:rPr>
      <w:rFonts w:ascii="Arial" w:hAnsi="Arial"/>
      <w:b/>
      <w:bCs/>
      <w:color w:val="000000"/>
      <w:szCs w:val="19"/>
    </w:rPr>
  </w:style>
  <w:style w:type="paragraph" w:customStyle="1" w:styleId="Indent">
    <w:name w:val="Indent"/>
    <w:basedOn w:val="Normal"/>
    <w:rsid w:val="00B847D9"/>
    <w:pPr>
      <w:spacing w:before="100" w:after="100"/>
      <w:ind w:left="720"/>
      <w:jc w:val="both"/>
    </w:pPr>
    <w:rPr>
      <w:rFonts w:ascii="Arial" w:hAnsi="Arial"/>
      <w:szCs w:val="24"/>
    </w:rPr>
  </w:style>
  <w:style w:type="character" w:customStyle="1" w:styleId="Heading2Char">
    <w:name w:val="Heading 2 Char"/>
    <w:link w:val="Heading2"/>
    <w:rsid w:val="00F56317"/>
    <w:rPr>
      <w:rFonts w:ascii="Lucida Bright" w:hAnsi="Lucida Bright"/>
      <w:b/>
      <w:i/>
      <w:sz w:val="24"/>
      <w:lang w:val="en-US"/>
    </w:rPr>
  </w:style>
  <w:style w:type="character" w:customStyle="1" w:styleId="Heading1Char">
    <w:name w:val="Heading 1 Char"/>
    <w:link w:val="Heading1"/>
    <w:rsid w:val="006B233E"/>
    <w:rPr>
      <w:rFonts w:ascii="Lucida Bright" w:hAnsi="Lucida Bright"/>
      <w:b/>
      <w:kern w:val="28"/>
      <w:sz w:val="28"/>
      <w:lang/>
    </w:rPr>
  </w:style>
  <w:style w:type="character" w:customStyle="1" w:styleId="BodyText2Char">
    <w:name w:val="Body Text 2 Char"/>
    <w:link w:val="BodyText2"/>
    <w:rsid w:val="00CF741E"/>
    <w:rPr>
      <w:rFonts w:ascii="Lucida Bright" w:hAnsi="Lucida Bright"/>
      <w:sz w:val="22"/>
      <w:lang w:val="en-US"/>
    </w:rPr>
  </w:style>
  <w:style w:type="paragraph" w:customStyle="1" w:styleId="CellHeader">
    <w:name w:val="Cell Header"/>
    <w:basedOn w:val="Normal"/>
    <w:rsid w:val="002A56A2"/>
    <w:pPr>
      <w:tabs>
        <w:tab w:val="left" w:pos="720"/>
        <w:tab w:val="left" w:pos="5032"/>
      </w:tabs>
      <w:suppressAutoHyphens/>
      <w:spacing w:before="60" w:after="60"/>
      <w:jc w:val="center"/>
    </w:pPr>
    <w:rPr>
      <w:rFonts w:ascii="Arial" w:hAnsi="Arial"/>
      <w:b/>
      <w:bCs/>
      <w:color w:val="000000"/>
      <w:szCs w:val="19"/>
    </w:rPr>
  </w:style>
  <w:style w:type="paragraph" w:customStyle="1" w:styleId="Style1">
    <w:name w:val="Style1"/>
    <w:basedOn w:val="Title"/>
    <w:qFormat/>
    <w:rsid w:val="006C1774"/>
    <w:rPr>
      <w:rFonts w:ascii="Times New Roman" w:hAnsi="Times New Roman"/>
    </w:rPr>
  </w:style>
  <w:style w:type="paragraph" w:styleId="ListParagraph">
    <w:name w:val="List Paragraph"/>
    <w:basedOn w:val="Normal"/>
    <w:qFormat/>
    <w:rsid w:val="00D80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83267"/>
    <w:pPr>
      <w:spacing w:before="240"/>
    </w:pPr>
    <w:rPr>
      <w:rFonts w:ascii="Lucida Bright" w:hAnsi="Lucida Bright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233E"/>
    <w:pPr>
      <w:keepNext/>
      <w:numPr>
        <w:numId w:val="1"/>
      </w:numPr>
      <w:spacing w:after="60"/>
      <w:outlineLvl w:val="0"/>
    </w:pPr>
    <w:rPr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60"/>
      <w:outlineLvl w:val="1"/>
    </w:pPr>
    <w:rPr>
      <w:b/>
      <w:i/>
      <w:sz w:val="24"/>
      <w:lang w:eastAsia="x-none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spacing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/>
      <w:ind w:left="2880"/>
    </w:pPr>
    <w:rPr>
      <w:sz w:val="24"/>
    </w:rPr>
  </w:style>
  <w:style w:type="paragraph" w:styleId="Title">
    <w:name w:val="Title"/>
    <w:basedOn w:val="Normal"/>
    <w:qFormat/>
    <w:pPr>
      <w:keepNext/>
      <w:spacing w:before="120" w:after="300"/>
      <w:jc w:val="center"/>
    </w:pPr>
    <w:rPr>
      <w:b/>
      <w:kern w:val="28"/>
      <w:sz w:val="32"/>
    </w:rPr>
  </w:style>
  <w:style w:type="paragraph" w:customStyle="1" w:styleId="AlphaEnumerate">
    <w:name w:val="AlphaEnumerate"/>
    <w:basedOn w:val="Normal"/>
    <w:pPr>
      <w:ind w:left="630" w:hanging="360"/>
    </w:pPr>
  </w:style>
  <w:style w:type="paragraph" w:customStyle="1" w:styleId="Recommendation">
    <w:name w:val="Recommendation"/>
    <w:basedOn w:val="Normal"/>
    <w:pPr>
      <w:ind w:left="360"/>
    </w:pPr>
  </w:style>
  <w:style w:type="paragraph" w:styleId="BodyText">
    <w:name w:val="Body Text"/>
    <w:basedOn w:val="Normal"/>
    <w:pPr>
      <w:spacing w:before="0" w:after="120"/>
      <w:ind w:left="-567" w:right="-999"/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pPr>
      <w:tabs>
        <w:tab w:val="left" w:pos="720"/>
      </w:tabs>
      <w:ind w:left="720" w:hanging="360"/>
    </w:pPr>
    <w:rPr>
      <w:lang w:eastAsia="x-none"/>
    </w:rPr>
  </w:style>
  <w:style w:type="paragraph" w:customStyle="1" w:styleId="Enum">
    <w:name w:val="Enum"/>
    <w:basedOn w:val="Normal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Pr>
      <w:b/>
      <w:sz w:val="24"/>
    </w:rPr>
  </w:style>
  <w:style w:type="paragraph" w:styleId="BodyText3">
    <w:name w:val="Body Text 3"/>
    <w:basedOn w:val="Normal"/>
    <w:rPr>
      <w:i/>
    </w:rPr>
  </w:style>
  <w:style w:type="table" w:styleId="TableGrid">
    <w:name w:val="Table Grid"/>
    <w:basedOn w:val="TableNormal"/>
    <w:rsid w:val="00B6705E"/>
    <w:pPr>
      <w:spacing w:before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3">
    <w:name w:val="Table Simple 3"/>
    <w:basedOn w:val="TableNormal"/>
    <w:rsid w:val="00B6705E"/>
    <w:pPr>
      <w:spacing w:before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0364D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E193E"/>
    <w:rPr>
      <w:sz w:val="16"/>
      <w:szCs w:val="16"/>
    </w:rPr>
  </w:style>
  <w:style w:type="paragraph" w:styleId="CommentText">
    <w:name w:val="annotation text"/>
    <w:basedOn w:val="Normal"/>
    <w:semiHidden/>
    <w:rsid w:val="00FE193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E193E"/>
    <w:rPr>
      <w:b/>
      <w:bCs/>
    </w:rPr>
  </w:style>
  <w:style w:type="paragraph" w:customStyle="1" w:styleId="CellBody">
    <w:name w:val="Cell Body"/>
    <w:basedOn w:val="Normal"/>
    <w:rsid w:val="007A65FB"/>
    <w:pPr>
      <w:spacing w:before="40" w:after="40" w:line="218" w:lineRule="atLeast"/>
    </w:pPr>
    <w:rPr>
      <w:rFonts w:ascii="Arial" w:hAnsi="Arial"/>
      <w:color w:val="000000"/>
      <w:sz w:val="20"/>
      <w:szCs w:val="19"/>
    </w:rPr>
  </w:style>
  <w:style w:type="paragraph" w:customStyle="1" w:styleId="CellBodyCenter">
    <w:name w:val="CellBodyCenter"/>
    <w:basedOn w:val="CellBody"/>
    <w:rsid w:val="007A65FB"/>
    <w:pPr>
      <w:jc w:val="center"/>
    </w:pPr>
  </w:style>
  <w:style w:type="paragraph" w:customStyle="1" w:styleId="ListBody">
    <w:name w:val="List Body"/>
    <w:basedOn w:val="CellBody"/>
    <w:rsid w:val="00445EA2"/>
    <w:pPr>
      <w:tabs>
        <w:tab w:val="center" w:pos="180"/>
        <w:tab w:val="left" w:pos="720"/>
        <w:tab w:val="left" w:pos="2160"/>
      </w:tabs>
      <w:spacing w:before="0" w:after="0"/>
    </w:pPr>
  </w:style>
  <w:style w:type="paragraph" w:customStyle="1" w:styleId="ListHeader">
    <w:name w:val="List Header"/>
    <w:basedOn w:val="Normal"/>
    <w:rsid w:val="00445EA2"/>
    <w:pPr>
      <w:tabs>
        <w:tab w:val="left" w:pos="5032"/>
      </w:tabs>
      <w:spacing w:before="60" w:after="60"/>
    </w:pPr>
    <w:rPr>
      <w:rFonts w:ascii="Arial" w:hAnsi="Arial"/>
      <w:b/>
      <w:bCs/>
      <w:color w:val="000000"/>
      <w:szCs w:val="19"/>
    </w:rPr>
  </w:style>
  <w:style w:type="paragraph" w:customStyle="1" w:styleId="Indent">
    <w:name w:val="Indent"/>
    <w:basedOn w:val="Normal"/>
    <w:rsid w:val="00B847D9"/>
    <w:pPr>
      <w:spacing w:before="100" w:after="100"/>
      <w:ind w:left="720"/>
      <w:jc w:val="both"/>
    </w:pPr>
    <w:rPr>
      <w:rFonts w:ascii="Arial" w:hAnsi="Arial"/>
      <w:szCs w:val="24"/>
    </w:rPr>
  </w:style>
  <w:style w:type="character" w:customStyle="1" w:styleId="Heading2Char">
    <w:name w:val="Heading 2 Char"/>
    <w:link w:val="Heading2"/>
    <w:rsid w:val="00F56317"/>
    <w:rPr>
      <w:rFonts w:ascii="Lucida Bright" w:hAnsi="Lucida Bright"/>
      <w:b/>
      <w:i/>
      <w:sz w:val="24"/>
      <w:lang w:val="en-US"/>
    </w:rPr>
  </w:style>
  <w:style w:type="character" w:customStyle="1" w:styleId="Heading1Char">
    <w:name w:val="Heading 1 Char"/>
    <w:link w:val="Heading1"/>
    <w:rsid w:val="006B233E"/>
    <w:rPr>
      <w:rFonts w:ascii="Lucida Bright" w:hAnsi="Lucida Bright"/>
      <w:b/>
      <w:kern w:val="28"/>
      <w:sz w:val="28"/>
      <w:lang w:eastAsia="x-none"/>
    </w:rPr>
  </w:style>
  <w:style w:type="character" w:customStyle="1" w:styleId="BodyText2Char">
    <w:name w:val="Body Text 2 Char"/>
    <w:link w:val="BodyText2"/>
    <w:rsid w:val="00CF741E"/>
    <w:rPr>
      <w:rFonts w:ascii="Lucida Bright" w:hAnsi="Lucida Bright"/>
      <w:sz w:val="22"/>
      <w:lang w:val="en-US"/>
    </w:rPr>
  </w:style>
  <w:style w:type="paragraph" w:customStyle="1" w:styleId="CellHeader">
    <w:name w:val="Cell Header"/>
    <w:basedOn w:val="Normal"/>
    <w:rsid w:val="002A56A2"/>
    <w:pPr>
      <w:tabs>
        <w:tab w:val="left" w:pos="720"/>
        <w:tab w:val="left" w:pos="5032"/>
      </w:tabs>
      <w:suppressAutoHyphens/>
      <w:spacing w:before="60" w:after="60"/>
      <w:jc w:val="center"/>
    </w:pPr>
    <w:rPr>
      <w:rFonts w:ascii="Arial" w:hAnsi="Arial"/>
      <w:b/>
      <w:bCs/>
      <w:color w:val="000000"/>
      <w:szCs w:val="19"/>
    </w:rPr>
  </w:style>
  <w:style w:type="paragraph" w:customStyle="1" w:styleId="Style1">
    <w:name w:val="Style1"/>
    <w:basedOn w:val="Title"/>
    <w:qFormat/>
    <w:rsid w:val="006C1774"/>
    <w:rPr>
      <w:rFonts w:ascii="Times New Roman" w:hAnsi="Times New Roman"/>
    </w:rPr>
  </w:style>
  <w:style w:type="paragraph" w:styleId="ListParagraph">
    <w:name w:val="List Paragraph"/>
    <w:basedOn w:val="Normal"/>
    <w:qFormat/>
    <w:rsid w:val="00D80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1188</Words>
  <Characters>6775</Characters>
  <Application>Microsoft Macintosh Word</Application>
  <DocSecurity>0</DocSecurity>
  <Lines>56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 for JTC1 SC24/WG8 - 2012</vt:lpstr>
    </vt:vector>
  </TitlesOfParts>
  <Manager/>
  <Company/>
  <LinksUpToDate>false</LinksUpToDate>
  <CharactersWithSpaces>8320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 for JTC1 SC24/WG8 - 2015</dc:title>
  <dc:subject/>
  <dc:creator>WG 8 - Jack Cogman / Farid</dc:creator>
  <cp:keywords/>
  <dc:description/>
  <cp:lastModifiedBy>Jack Cogman</cp:lastModifiedBy>
  <cp:revision>2</cp:revision>
  <cp:lastPrinted>2000-07-06T14:45:00Z</cp:lastPrinted>
  <dcterms:created xsi:type="dcterms:W3CDTF">2015-11-26T12:50:00Z</dcterms:created>
  <dcterms:modified xsi:type="dcterms:W3CDTF">2015-11-26T12:50:00Z</dcterms:modified>
  <cp:category/>
</cp:coreProperties>
</file>