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8A" w:rsidRPr="008E2BF9" w:rsidRDefault="001B528A" w:rsidP="001B528A">
      <w:pPr>
        <w:jc w:val="right"/>
        <w:rPr>
          <w:rFonts w:ascii="Times New Roman" w:hAnsi="Times New Roman"/>
          <w:b/>
          <w:sz w:val="28"/>
          <w:lang w:val="it-IT"/>
        </w:rPr>
      </w:pPr>
      <w:r w:rsidRPr="008E2BF9">
        <w:rPr>
          <w:rFonts w:ascii="Times New Roman" w:hAnsi="Times New Roman"/>
          <w:b/>
          <w:sz w:val="28"/>
          <w:lang w:val="it-IT"/>
        </w:rPr>
        <w:t>ISO/IEC JTC 1/SC 24 N</w:t>
      </w:r>
      <w:r w:rsidR="007C65E6">
        <w:rPr>
          <w:rFonts w:ascii="Times New Roman" w:hAnsi="Times New Roman"/>
          <w:b/>
          <w:sz w:val="28"/>
          <w:lang w:val="it-IT"/>
        </w:rPr>
        <w:t> 3954</w:t>
      </w:r>
    </w:p>
    <w:p w:rsidR="001B528A" w:rsidRPr="008E2BF9" w:rsidRDefault="001B528A" w:rsidP="001B528A">
      <w:pPr>
        <w:jc w:val="right"/>
        <w:rPr>
          <w:rFonts w:ascii="Times New Roman" w:hAnsi="Times New Roman"/>
          <w:b/>
          <w:sz w:val="28"/>
          <w:lang w:val="it-IT"/>
        </w:rPr>
      </w:pPr>
      <w:r w:rsidRPr="008E2BF9">
        <w:rPr>
          <w:rFonts w:ascii="Times New Roman" w:hAnsi="Times New Roman"/>
          <w:b/>
          <w:sz w:val="28"/>
          <w:lang w:val="it-IT"/>
        </w:rPr>
        <w:t>ISO/IEC JTC 1/SC 24/WG 8 N</w:t>
      </w:r>
      <w:r>
        <w:rPr>
          <w:rFonts w:ascii="Times New Roman" w:hAnsi="Times New Roman"/>
          <w:b/>
          <w:sz w:val="28"/>
          <w:lang w:val="it-IT"/>
        </w:rPr>
        <w:t xml:space="preserve"> </w:t>
      </w:r>
      <w:r w:rsidR="007C65E6">
        <w:rPr>
          <w:rFonts w:ascii="Times New Roman" w:hAnsi="Times New Roman"/>
          <w:b/>
          <w:sz w:val="28"/>
          <w:lang w:val="it-IT"/>
        </w:rPr>
        <w:t>0618</w:t>
      </w:r>
    </w:p>
    <w:p w:rsidR="001B528A" w:rsidRPr="003136AF" w:rsidRDefault="007C65E6" w:rsidP="001B528A">
      <w:pPr>
        <w:jc w:val="right"/>
        <w:rPr>
          <w:rFonts w:ascii="Times New Roman" w:hAnsi="Times New Roman"/>
          <w:b/>
          <w:sz w:val="28"/>
          <w:lang w:val="it-IT"/>
        </w:rPr>
      </w:pPr>
      <w:r>
        <w:rPr>
          <w:rFonts w:ascii="Times New Roman" w:hAnsi="Times New Roman"/>
          <w:b/>
          <w:sz w:val="28"/>
          <w:lang w:val="it-IT"/>
        </w:rPr>
        <w:t>10</w:t>
      </w:r>
      <w:r w:rsidR="001B528A">
        <w:rPr>
          <w:rFonts w:ascii="Times New Roman" w:hAnsi="Times New Roman"/>
          <w:b/>
          <w:sz w:val="28"/>
          <w:lang w:val="it-IT"/>
        </w:rPr>
        <w:t>-</w:t>
      </w:r>
      <w:r w:rsidR="00D57E25">
        <w:rPr>
          <w:rFonts w:ascii="Times New Roman" w:hAnsi="Times New Roman"/>
          <w:b/>
          <w:sz w:val="28"/>
          <w:lang w:val="it-IT"/>
        </w:rPr>
        <w:t>Aug</w:t>
      </w:r>
      <w:r w:rsidR="001B528A">
        <w:rPr>
          <w:rFonts w:ascii="Times New Roman" w:hAnsi="Times New Roman"/>
          <w:b/>
          <w:sz w:val="28"/>
          <w:lang w:val="it-IT"/>
        </w:rPr>
        <w:t>-</w:t>
      </w:r>
      <w:r>
        <w:rPr>
          <w:rFonts w:ascii="Times New Roman" w:hAnsi="Times New Roman"/>
          <w:b/>
          <w:sz w:val="28"/>
          <w:lang w:val="it-IT"/>
        </w:rPr>
        <w:t>2017</w:t>
      </w:r>
    </w:p>
    <w:p w:rsidR="001B528A" w:rsidRPr="00817E73" w:rsidRDefault="001B528A" w:rsidP="009106F2">
      <w:pPr>
        <w:pStyle w:val="Title"/>
        <w:spacing w:after="120"/>
        <w:ind w:left="357"/>
        <w:rPr>
          <w:rFonts w:ascii="Times New Roman" w:hAnsi="Times New Roman"/>
          <w:kern w:val="0"/>
        </w:rPr>
      </w:pPr>
      <w:r w:rsidRPr="00817E73">
        <w:rPr>
          <w:rFonts w:ascii="Times New Roman" w:hAnsi="Times New Roman"/>
          <w:kern w:val="0"/>
        </w:rPr>
        <w:t>Recommendations of ISO/IEC JTC</w:t>
      </w:r>
      <w:r w:rsidR="00D57E25">
        <w:rPr>
          <w:rFonts w:ascii="Times New Roman" w:hAnsi="Times New Roman"/>
          <w:kern w:val="0"/>
        </w:rPr>
        <w:t xml:space="preserve"> </w:t>
      </w:r>
      <w:r w:rsidRPr="00817E73">
        <w:rPr>
          <w:rFonts w:ascii="Times New Roman" w:hAnsi="Times New Roman"/>
          <w:kern w:val="0"/>
        </w:rPr>
        <w:t>1</w:t>
      </w:r>
      <w:r w:rsidR="00D57E25">
        <w:rPr>
          <w:rFonts w:ascii="Times New Roman" w:hAnsi="Times New Roman"/>
          <w:kern w:val="0"/>
        </w:rPr>
        <w:t xml:space="preserve"> /</w:t>
      </w:r>
      <w:r w:rsidRPr="00817E73">
        <w:rPr>
          <w:rFonts w:ascii="Times New Roman" w:hAnsi="Times New Roman"/>
          <w:kern w:val="0"/>
        </w:rPr>
        <w:t xml:space="preserve"> SC 24/WG 8</w:t>
      </w:r>
      <w:r>
        <w:rPr>
          <w:rFonts w:ascii="Times New Roman" w:hAnsi="Times New Roman"/>
          <w:kern w:val="0"/>
        </w:rPr>
        <w:t xml:space="preserve"> to</w:t>
      </w:r>
    </w:p>
    <w:p w:rsidR="001E1D00" w:rsidRDefault="001B528A" w:rsidP="001B528A">
      <w:pPr>
        <w:pStyle w:val="Title"/>
        <w:spacing w:after="120"/>
        <w:rPr>
          <w:rFonts w:ascii="Times New Roman" w:hAnsi="Times New Roman"/>
          <w:kern w:val="0"/>
        </w:rPr>
      </w:pPr>
      <w:r>
        <w:rPr>
          <w:rFonts w:ascii="Times New Roman" w:hAnsi="Times New Roman"/>
          <w:kern w:val="0"/>
        </w:rPr>
        <w:t xml:space="preserve"> </w:t>
      </w:r>
      <w:r w:rsidRPr="00817E73">
        <w:rPr>
          <w:rFonts w:ascii="Times New Roman" w:hAnsi="Times New Roman"/>
          <w:kern w:val="0"/>
        </w:rPr>
        <w:t>S</w:t>
      </w:r>
      <w:r>
        <w:rPr>
          <w:rFonts w:ascii="Times New Roman" w:hAnsi="Times New Roman"/>
          <w:kern w:val="0"/>
        </w:rPr>
        <w:t xml:space="preserve">C 24 Plenary Meeting, </w:t>
      </w:r>
      <w:r w:rsidR="007C65E6">
        <w:rPr>
          <w:rFonts w:ascii="Times New Roman" w:hAnsi="Times New Roman"/>
          <w:kern w:val="0"/>
        </w:rPr>
        <w:t>Arlington VA, USA</w:t>
      </w:r>
    </w:p>
    <w:p w:rsidR="001B528A" w:rsidRPr="00817E73" w:rsidRDefault="007C65E6" w:rsidP="001B528A">
      <w:pPr>
        <w:pStyle w:val="Title"/>
        <w:spacing w:after="120"/>
        <w:rPr>
          <w:rFonts w:ascii="Times New Roman" w:hAnsi="Times New Roman"/>
          <w:kern w:val="0"/>
        </w:rPr>
      </w:pPr>
      <w:r>
        <w:rPr>
          <w:rFonts w:ascii="Times New Roman" w:hAnsi="Times New Roman"/>
          <w:kern w:val="0"/>
        </w:rPr>
        <w:t>11 August 2017</w:t>
      </w:r>
    </w:p>
    <w:p w:rsidR="001B528A" w:rsidRPr="00B64C39" w:rsidRDefault="001B528A" w:rsidP="00B64C39">
      <w:pPr>
        <w:pStyle w:val="Title"/>
        <w:spacing w:after="120"/>
        <w:rPr>
          <w:rFonts w:ascii="Times New Roman" w:hAnsi="Times New Roman"/>
          <w:kern w:val="0"/>
        </w:rPr>
      </w:pPr>
      <w:r w:rsidRPr="00817E73">
        <w:rPr>
          <w:rFonts w:ascii="Times New Roman" w:hAnsi="Times New Roman"/>
          <w:kern w:val="0"/>
        </w:rPr>
        <w:t>Resulting from th</w:t>
      </w:r>
      <w:r w:rsidR="001E1D00">
        <w:rPr>
          <w:rFonts w:ascii="Times New Roman" w:hAnsi="Times New Roman"/>
          <w:kern w:val="0"/>
        </w:rPr>
        <w:t xml:space="preserve">e WG 8 </w:t>
      </w:r>
      <w:r w:rsidR="007C65E6">
        <w:rPr>
          <w:rFonts w:ascii="Times New Roman" w:hAnsi="Times New Roman"/>
          <w:kern w:val="0"/>
        </w:rPr>
        <w:t>Plenary Meeting on 10 August 2017</w:t>
      </w:r>
    </w:p>
    <w:p w:rsidR="001B528A" w:rsidRDefault="001B528A" w:rsidP="001B528A">
      <w:pPr>
        <w:pStyle w:val="Title"/>
        <w:jc w:val="left"/>
        <w:rPr>
          <w:rFonts w:ascii="Times New Roman" w:hAnsi="Times New Roman"/>
        </w:rPr>
      </w:pPr>
      <w:r w:rsidRPr="003136AF">
        <w:rPr>
          <w:rFonts w:ascii="Times New Roman" w:hAnsi="Times New Roman"/>
        </w:rPr>
        <w:t>Part 1: Progression of Work</w:t>
      </w:r>
    </w:p>
    <w:p w:rsidR="001B528A" w:rsidRDefault="001B528A" w:rsidP="009106F2">
      <w:pPr>
        <w:pStyle w:val="Heading1"/>
        <w:ind w:left="717"/>
      </w:pPr>
      <w:r>
        <w:rPr>
          <w:lang w:val="en-GB"/>
        </w:rPr>
        <w:t>Programme</w:t>
      </w:r>
      <w:r>
        <w:t xml:space="preserve"> of Work</w:t>
      </w:r>
    </w:p>
    <w:p w:rsidR="001B528A" w:rsidRDefault="001B528A" w:rsidP="001B528A">
      <w:pPr>
        <w:keepNext/>
        <w:rPr>
          <w:rFonts w:ascii="Times New Roman" w:hAnsi="Times New Roman"/>
        </w:rPr>
      </w:pPr>
      <w:r>
        <w:rPr>
          <w:rFonts w:ascii="Times New Roman" w:hAnsi="Times New Roman"/>
        </w:rPr>
        <w:t>ISO/IEC JTC1/SC 24/WG 8 approves the programme of work and document editors described in the table below:</w:t>
      </w:r>
    </w:p>
    <w:tbl>
      <w:tblPr>
        <w:tblW w:w="9638" w:type="dxa"/>
        <w:tblInd w:w="-70" w:type="dxa"/>
        <w:tblBorders>
          <w:top w:val="single" w:sz="4" w:space="0" w:color="00000A"/>
          <w:left w:val="single" w:sz="4" w:space="0" w:color="00000A"/>
          <w:bottom w:val="single" w:sz="4" w:space="0" w:color="00000A"/>
          <w:right w:val="single" w:sz="4" w:space="0" w:color="00000A"/>
        </w:tblBorders>
        <w:tblLayout w:type="fixed"/>
        <w:tblCellMar>
          <w:left w:w="10" w:type="dxa"/>
          <w:right w:w="10" w:type="dxa"/>
        </w:tblCellMar>
        <w:tblLook w:val="04A0" w:firstRow="1" w:lastRow="0" w:firstColumn="1" w:lastColumn="0" w:noHBand="0" w:noVBand="1"/>
      </w:tblPr>
      <w:tblGrid>
        <w:gridCol w:w="1558"/>
        <w:gridCol w:w="1276"/>
        <w:gridCol w:w="567"/>
        <w:gridCol w:w="1134"/>
        <w:gridCol w:w="1508"/>
        <w:gridCol w:w="939"/>
        <w:gridCol w:w="1852"/>
        <w:gridCol w:w="804"/>
      </w:tblGrid>
      <w:tr w:rsidR="001B528A">
        <w:trPr>
          <w:trHeight w:val="377"/>
        </w:trPr>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Default="001B528A" w:rsidP="001B528A">
            <w:pPr>
              <w:pStyle w:val="CellHeader"/>
              <w:jc w:val="left"/>
            </w:pPr>
            <w:r>
              <w:t>Short Title</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Default="001B528A" w:rsidP="001B528A">
            <w:pPr>
              <w:pStyle w:val="CellHeader"/>
              <w:jc w:val="left"/>
            </w:pPr>
            <w:r>
              <w:t>Reference</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Default="001B528A" w:rsidP="001B528A">
            <w:pPr>
              <w:pStyle w:val="CellHeader"/>
            </w:pPr>
            <w:r>
              <w:t>WG</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Default="001B528A" w:rsidP="001B528A">
            <w:pPr>
              <w:pStyle w:val="CellHeader"/>
              <w:jc w:val="both"/>
            </w:pPr>
            <w:r>
              <w:t>Editor</w:t>
            </w:r>
          </w:p>
        </w:tc>
        <w:tc>
          <w:tcPr>
            <w:tcW w:w="15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Default="001B528A" w:rsidP="001B528A">
            <w:pPr>
              <w:pStyle w:val="CellHeader"/>
            </w:pPr>
            <w:r>
              <w:t>CD/PDAM/PDTR</w:t>
            </w:r>
          </w:p>
        </w:tc>
        <w:tc>
          <w:tcPr>
            <w:tcW w:w="93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Default="001B528A" w:rsidP="001B528A">
            <w:pPr>
              <w:pStyle w:val="CellHeader"/>
            </w:pPr>
            <w:r>
              <w:t>DIS (FCD)/</w:t>
            </w:r>
            <w:r>
              <w:br/>
              <w:t>FPDAM</w:t>
            </w:r>
          </w:p>
        </w:tc>
        <w:tc>
          <w:tcPr>
            <w:tcW w:w="185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Default="001B528A" w:rsidP="001B528A">
            <w:pPr>
              <w:pStyle w:val="CellHeader"/>
            </w:pPr>
            <w:r>
              <w:t>FDIS/FDAM/DTR</w:t>
            </w:r>
          </w:p>
        </w:tc>
        <w:tc>
          <w:tcPr>
            <w:tcW w:w="8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Default="001B528A" w:rsidP="001B528A">
            <w:pPr>
              <w:pStyle w:val="CellHeader"/>
              <w:spacing w:before="0" w:after="0"/>
            </w:pPr>
            <w:r>
              <w:t>IS*/</w:t>
            </w:r>
          </w:p>
          <w:p w:rsidR="001B528A" w:rsidRDefault="001B528A" w:rsidP="001B528A">
            <w:pPr>
              <w:pStyle w:val="CellHeader"/>
              <w:spacing w:before="0" w:after="0"/>
            </w:pPr>
            <w:r>
              <w:t>AMD/TR</w:t>
            </w:r>
          </w:p>
        </w:tc>
      </w:tr>
      <w:tr w:rsidR="001B528A">
        <w:tc>
          <w:tcPr>
            <w:tcW w:w="155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Pr="005778E3" w:rsidRDefault="00A579DA" w:rsidP="00611375">
            <w:pPr>
              <w:pStyle w:val="CellBody"/>
              <w:jc w:val="center"/>
              <w:rPr>
                <w:rFonts w:cs="Arial"/>
                <w:szCs w:val="20"/>
              </w:rPr>
            </w:pPr>
            <w:r w:rsidRPr="00FF3724">
              <w:rPr>
                <w:rFonts w:cs="Arial"/>
                <w:szCs w:val="20"/>
              </w:rPr>
              <w:t xml:space="preserve">No </w:t>
            </w:r>
            <w:r w:rsidR="00611375" w:rsidRPr="00FF3724">
              <w:rPr>
                <w:rFonts w:cs="Arial"/>
                <w:szCs w:val="20"/>
              </w:rPr>
              <w:t xml:space="preserve">active </w:t>
            </w:r>
            <w:r w:rsidRPr="00FF3724">
              <w:rPr>
                <w:rFonts w:cs="Arial"/>
                <w:szCs w:val="20"/>
              </w:rPr>
              <w:t xml:space="preserve">projects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Pr="005778E3" w:rsidRDefault="001B528A" w:rsidP="001B528A">
            <w:pPr>
              <w:pStyle w:val="CellBody"/>
              <w:rPr>
                <w:rFonts w:cs="Arial"/>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Pr="005778E3" w:rsidRDefault="001B528A" w:rsidP="001B528A">
            <w:pPr>
              <w:pStyle w:val="CellBody"/>
              <w:jc w:val="center"/>
              <w:rPr>
                <w:rFonts w:cs="Arial"/>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Pr="005778E3" w:rsidRDefault="001B528A" w:rsidP="001B528A">
            <w:pPr>
              <w:pStyle w:val="CellBody"/>
              <w:rPr>
                <w:rFonts w:cs="Arial"/>
                <w:szCs w:val="20"/>
              </w:rPr>
            </w:pPr>
          </w:p>
        </w:tc>
        <w:tc>
          <w:tcPr>
            <w:tcW w:w="1508"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Pr="005778E3" w:rsidRDefault="001B528A" w:rsidP="001B528A">
            <w:pPr>
              <w:pStyle w:val="CellBody"/>
              <w:jc w:val="center"/>
              <w:rPr>
                <w:rFonts w:cs="Arial"/>
                <w:szCs w:val="20"/>
              </w:rPr>
            </w:pPr>
          </w:p>
        </w:tc>
        <w:tc>
          <w:tcPr>
            <w:tcW w:w="939"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Pr="005778E3" w:rsidRDefault="001B528A" w:rsidP="001B528A">
            <w:pPr>
              <w:pStyle w:val="CellBody"/>
              <w:jc w:val="center"/>
              <w:rPr>
                <w:rFonts w:cs="Arial"/>
                <w:szCs w:val="20"/>
              </w:rPr>
            </w:pPr>
          </w:p>
        </w:tc>
        <w:tc>
          <w:tcPr>
            <w:tcW w:w="1852"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Pr="005778E3" w:rsidRDefault="001B528A" w:rsidP="001B528A">
            <w:pPr>
              <w:pStyle w:val="CellBody"/>
              <w:jc w:val="center"/>
              <w:rPr>
                <w:rFonts w:cs="Arial"/>
                <w:szCs w:val="20"/>
              </w:rPr>
            </w:pPr>
          </w:p>
        </w:tc>
        <w:tc>
          <w:tcPr>
            <w:tcW w:w="804" w:type="dxa"/>
            <w:tcBorders>
              <w:top w:val="single" w:sz="4" w:space="0" w:color="00000A"/>
              <w:left w:val="single" w:sz="4" w:space="0" w:color="00000A"/>
              <w:bottom w:val="single" w:sz="4" w:space="0" w:color="00000A"/>
              <w:right w:val="single" w:sz="4" w:space="0" w:color="00000A"/>
            </w:tcBorders>
            <w:shd w:val="clear" w:color="auto" w:fill="auto"/>
            <w:tcMar>
              <w:top w:w="0" w:type="dxa"/>
              <w:left w:w="70" w:type="dxa"/>
              <w:bottom w:w="0" w:type="dxa"/>
              <w:right w:w="70" w:type="dxa"/>
            </w:tcMar>
          </w:tcPr>
          <w:p w:rsidR="001B528A" w:rsidRPr="005778E3" w:rsidRDefault="001B528A" w:rsidP="001B528A">
            <w:pPr>
              <w:pStyle w:val="CellBody"/>
              <w:jc w:val="center"/>
              <w:rPr>
                <w:rFonts w:cs="Arial"/>
                <w:szCs w:val="20"/>
              </w:rPr>
            </w:pPr>
          </w:p>
        </w:tc>
      </w:tr>
    </w:tbl>
    <w:p w:rsidR="001B528A" w:rsidRPr="00034F20" w:rsidRDefault="001B528A" w:rsidP="001B528A">
      <w:pPr>
        <w:keepNext/>
        <w:rPr>
          <w:rFonts w:ascii="Times New Roman" w:hAnsi="Times New Roman"/>
        </w:rPr>
      </w:pPr>
      <w:r w:rsidRPr="00034F20">
        <w:rPr>
          <w:rFonts w:ascii="Times New Roman" w:hAnsi="Times New Roman"/>
        </w:rPr>
        <w:t xml:space="preserve">The dates shown indicate </w:t>
      </w:r>
      <w:r>
        <w:rPr>
          <w:rFonts w:ascii="Times New Roman" w:hAnsi="Times New Roman"/>
        </w:rPr>
        <w:t>the start of the ballot for the appropriate document</w:t>
      </w:r>
    </w:p>
    <w:p w:rsidR="00A579DA" w:rsidRDefault="001B528A" w:rsidP="00A579DA">
      <w:pPr>
        <w:pStyle w:val="ListParagraph"/>
        <w:keepNext/>
        <w:numPr>
          <w:ilvl w:val="2"/>
          <w:numId w:val="1"/>
        </w:numPr>
        <w:rPr>
          <w:rFonts w:ascii="Arial" w:hAnsi="Arial"/>
          <w:sz w:val="20"/>
        </w:rPr>
      </w:pPr>
      <w:r w:rsidRPr="00A579DA">
        <w:rPr>
          <w:rFonts w:ascii="Arial" w:hAnsi="Arial"/>
          <w:sz w:val="20"/>
        </w:rPr>
        <w:t>Anticipated date of IS/Amd/TR publication</w:t>
      </w:r>
    </w:p>
    <w:p w:rsidR="00756927" w:rsidRPr="00A579DA" w:rsidRDefault="00756927" w:rsidP="00756927">
      <w:pPr>
        <w:pStyle w:val="ListParagraph"/>
        <w:keepNext/>
        <w:ind w:left="2340"/>
        <w:rPr>
          <w:rFonts w:ascii="Arial" w:hAnsi="Arial"/>
          <w:sz w:val="20"/>
        </w:rPr>
      </w:pPr>
    </w:p>
    <w:p w:rsidR="001B528A" w:rsidRPr="00A579DA" w:rsidRDefault="001B528A" w:rsidP="00A579DA">
      <w:pPr>
        <w:pStyle w:val="Heading1"/>
        <w:spacing w:after="120"/>
        <w:ind w:left="714" w:hanging="357"/>
      </w:pPr>
      <w:r>
        <w:t>Proposed New Item for ISO/IEC 18026 (SRM)</w:t>
      </w:r>
    </w:p>
    <w:p w:rsidR="001B528A" w:rsidRDefault="001B528A" w:rsidP="001B528A">
      <w:pPr>
        <w:spacing w:before="120"/>
        <w:rPr>
          <w:rFonts w:ascii="Times New Roman" w:hAnsi="Times New Roman"/>
        </w:rPr>
      </w:pPr>
      <w:r>
        <w:rPr>
          <w:rFonts w:ascii="Times New Roman" w:hAnsi="Times New Roman"/>
        </w:rPr>
        <w:t xml:space="preserve">ISO/IEC JTC 1/SC 24/WG 8 requests SC 24 to approve a New Work Item being raised, along with CD/DIS text, for the following standard that will incorporate the work already </w:t>
      </w:r>
      <w:r w:rsidR="00A579DA">
        <w:rPr>
          <w:rFonts w:ascii="Times New Roman" w:hAnsi="Times New Roman"/>
        </w:rPr>
        <w:t>developed for the previous, but discontinued, 18026 Ed.3 project</w:t>
      </w:r>
      <w:r>
        <w:rPr>
          <w:rFonts w:ascii="Times New Roman" w:hAnsi="Times New Roman"/>
        </w:rPr>
        <w:t>:</w:t>
      </w:r>
    </w:p>
    <w:p w:rsidR="001B528A" w:rsidRPr="00ED702B" w:rsidRDefault="001B528A" w:rsidP="001B528A">
      <w:pPr>
        <w:rPr>
          <w:rFonts w:ascii="Times New Roman" w:hAnsi="Times New Roman"/>
          <w:b/>
        </w:rPr>
      </w:pPr>
      <w:r>
        <w:rPr>
          <w:rFonts w:ascii="Times New Roman" w:hAnsi="Times New Roman"/>
          <w:b/>
        </w:rPr>
        <w:t>Document Title</w:t>
      </w:r>
    </w:p>
    <w:p w:rsidR="00A579DA" w:rsidRDefault="001B528A" w:rsidP="001B528A">
      <w:pPr>
        <w:rPr>
          <w:rFonts w:ascii="Times New Roman" w:hAnsi="Times New Roman"/>
        </w:rPr>
      </w:pPr>
      <w:r>
        <w:rPr>
          <w:rFonts w:ascii="Times New Roman" w:hAnsi="Times New Roman"/>
        </w:rPr>
        <w:t>ISO/IEC 18026 Ed 3 Revision</w:t>
      </w:r>
    </w:p>
    <w:p w:rsidR="001B528A" w:rsidRPr="003136AF" w:rsidRDefault="001B528A" w:rsidP="001B528A">
      <w:pPr>
        <w:rPr>
          <w:rFonts w:ascii="Times New Roman" w:hAnsi="Times New Roman"/>
        </w:rPr>
      </w:pPr>
    </w:p>
    <w:p w:rsidR="00D80167" w:rsidRPr="00A579DA" w:rsidRDefault="001B528A" w:rsidP="009106F2">
      <w:pPr>
        <w:pStyle w:val="Heading1"/>
        <w:ind w:left="717"/>
      </w:pPr>
      <w:r>
        <w:t>Proposed New Items</w:t>
      </w:r>
    </w:p>
    <w:p w:rsidR="00D80167" w:rsidRPr="00157E34" w:rsidRDefault="00D80167" w:rsidP="00D80167">
      <w:pPr>
        <w:rPr>
          <w:rFonts w:ascii="Times New Roman" w:hAnsi="Times New Roman"/>
        </w:rPr>
      </w:pPr>
      <w:r w:rsidRPr="00157E34">
        <w:rPr>
          <w:rFonts w:ascii="Times New Roman" w:hAnsi="Times New Roman"/>
        </w:rPr>
        <w:t>Whereas:</w:t>
      </w:r>
    </w:p>
    <w:p w:rsidR="00D80167" w:rsidRPr="00157E34" w:rsidRDefault="00D80167" w:rsidP="00D80167">
      <w:pPr>
        <w:ind w:left="360"/>
        <w:rPr>
          <w:rFonts w:ascii="Times New Roman" w:hAnsi="Times New Roman"/>
        </w:rPr>
      </w:pPr>
      <w:r>
        <w:rPr>
          <w:rFonts w:ascii="Times New Roman" w:hAnsi="Times New Roman"/>
        </w:rPr>
        <w:t>Revision work on ISO/IEC 18025 (EDCS) and ISO/IEC 18026 (SRM) requires modification to other SEDRIS standards, including the respective language bindings, when ISO/IEC 18026 (SRM) Ed 3 has been published.</w:t>
      </w:r>
    </w:p>
    <w:p w:rsidR="00D80167" w:rsidRPr="00157E34" w:rsidRDefault="00D80167" w:rsidP="00D80167">
      <w:pPr>
        <w:rPr>
          <w:rFonts w:ascii="Times New Roman" w:hAnsi="Times New Roman"/>
        </w:rPr>
      </w:pPr>
      <w:r w:rsidRPr="00157E34">
        <w:rPr>
          <w:rFonts w:ascii="Times New Roman" w:hAnsi="Times New Roman"/>
        </w:rPr>
        <w:t>Therefore:</w:t>
      </w:r>
    </w:p>
    <w:p w:rsidR="00D80167" w:rsidRDefault="001B528A" w:rsidP="00D80167">
      <w:pPr>
        <w:ind w:left="360"/>
        <w:rPr>
          <w:rFonts w:ascii="Times New Roman" w:hAnsi="Times New Roman"/>
        </w:rPr>
      </w:pPr>
      <w:r>
        <w:rPr>
          <w:rFonts w:ascii="Times New Roman" w:hAnsi="Times New Roman"/>
        </w:rPr>
        <w:t>ISO/IEC JTC 1/SC 24/WG 8 advises SC 24 that it intends to raise New Work Items, along with CD text to incorpora</w:t>
      </w:r>
      <w:r w:rsidR="00A579DA">
        <w:rPr>
          <w:rFonts w:ascii="Times New Roman" w:hAnsi="Times New Roman"/>
        </w:rPr>
        <w:t>te the necessary enhancements to</w:t>
      </w:r>
      <w:r>
        <w:rPr>
          <w:rFonts w:ascii="Times New Roman" w:hAnsi="Times New Roman"/>
        </w:rPr>
        <w:t xml:space="preserve"> the following standards:</w:t>
      </w:r>
    </w:p>
    <w:p w:rsidR="00D80167" w:rsidRDefault="001B528A" w:rsidP="00D80167">
      <w:pPr>
        <w:pStyle w:val="ListParagraph"/>
        <w:numPr>
          <w:ilvl w:val="0"/>
          <w:numId w:val="7"/>
        </w:numPr>
        <w:rPr>
          <w:rFonts w:ascii="Times New Roman" w:hAnsi="Times New Roman"/>
        </w:rPr>
      </w:pPr>
      <w:r w:rsidRPr="00D80167">
        <w:rPr>
          <w:rFonts w:ascii="Times New Roman" w:hAnsi="Times New Roman"/>
        </w:rPr>
        <w:lastRenderedPageBreak/>
        <w:t>ISO/IEC 18023-1 Ed. 2</w:t>
      </w:r>
      <w:r w:rsidRPr="00D80167">
        <w:rPr>
          <w:rFonts w:ascii="Times New Roman" w:hAnsi="Times New Roman"/>
        </w:rPr>
        <w:tab/>
        <w:t>SEDRIS Part 1 Revision</w:t>
      </w:r>
    </w:p>
    <w:p w:rsidR="00D80167" w:rsidRDefault="001B528A" w:rsidP="00D80167">
      <w:pPr>
        <w:pStyle w:val="ListParagraph"/>
        <w:numPr>
          <w:ilvl w:val="0"/>
          <w:numId w:val="7"/>
        </w:numPr>
        <w:rPr>
          <w:rFonts w:ascii="Times New Roman" w:hAnsi="Times New Roman"/>
        </w:rPr>
      </w:pPr>
      <w:r w:rsidRPr="00D80167">
        <w:rPr>
          <w:rFonts w:ascii="Times New Roman" w:hAnsi="Times New Roman"/>
        </w:rPr>
        <w:t>ISO/IEC 18023-3 Ed. 2</w:t>
      </w:r>
      <w:r w:rsidRPr="00D80167">
        <w:rPr>
          <w:rFonts w:ascii="Times New Roman" w:hAnsi="Times New Roman"/>
        </w:rPr>
        <w:tab/>
        <w:t>SEDRIS Part 3 Revision</w:t>
      </w:r>
    </w:p>
    <w:p w:rsidR="00D80167" w:rsidRDefault="001B528A" w:rsidP="00D80167">
      <w:pPr>
        <w:pStyle w:val="ListParagraph"/>
        <w:numPr>
          <w:ilvl w:val="0"/>
          <w:numId w:val="7"/>
        </w:numPr>
        <w:rPr>
          <w:rFonts w:ascii="Times New Roman" w:hAnsi="Times New Roman"/>
        </w:rPr>
      </w:pPr>
      <w:r w:rsidRPr="00D80167">
        <w:rPr>
          <w:rFonts w:ascii="Times New Roman" w:hAnsi="Times New Roman"/>
        </w:rPr>
        <w:t>ISO/IE</w:t>
      </w:r>
      <w:r w:rsidR="00E5775E">
        <w:rPr>
          <w:rFonts w:ascii="Times New Roman" w:hAnsi="Times New Roman"/>
        </w:rPr>
        <w:t>C 18024-4 Ed. 2</w:t>
      </w:r>
      <w:r w:rsidR="00E5775E">
        <w:rPr>
          <w:rFonts w:ascii="Times New Roman" w:hAnsi="Times New Roman"/>
        </w:rPr>
        <w:tab/>
        <w:t>SEDRIS Language B</w:t>
      </w:r>
      <w:r w:rsidRPr="00D80167">
        <w:rPr>
          <w:rFonts w:ascii="Times New Roman" w:hAnsi="Times New Roman"/>
        </w:rPr>
        <w:t>inding Revision</w:t>
      </w:r>
    </w:p>
    <w:p w:rsidR="00A579DA" w:rsidRDefault="001B528A" w:rsidP="00A579DA">
      <w:pPr>
        <w:pStyle w:val="ListParagraph"/>
        <w:numPr>
          <w:ilvl w:val="0"/>
          <w:numId w:val="7"/>
        </w:numPr>
        <w:rPr>
          <w:rFonts w:ascii="Times New Roman" w:hAnsi="Times New Roman"/>
        </w:rPr>
      </w:pPr>
      <w:r w:rsidRPr="00D80167">
        <w:rPr>
          <w:rFonts w:ascii="Times New Roman" w:hAnsi="Times New Roman"/>
        </w:rPr>
        <w:t>ISO</w:t>
      </w:r>
      <w:r w:rsidR="00E5775E">
        <w:rPr>
          <w:rFonts w:ascii="Times New Roman" w:hAnsi="Times New Roman"/>
        </w:rPr>
        <w:t>/IEC 18042-4 Ed. 2</w:t>
      </w:r>
      <w:r w:rsidR="00E5775E">
        <w:rPr>
          <w:rFonts w:ascii="Times New Roman" w:hAnsi="Times New Roman"/>
        </w:rPr>
        <w:tab/>
        <w:t>SRM Language B</w:t>
      </w:r>
      <w:r w:rsidRPr="00D80167">
        <w:rPr>
          <w:rFonts w:ascii="Times New Roman" w:hAnsi="Times New Roman"/>
        </w:rPr>
        <w:t>inding Revision</w:t>
      </w:r>
    </w:p>
    <w:p w:rsidR="001B528A" w:rsidRPr="00A579DA" w:rsidRDefault="001B528A" w:rsidP="00A579DA">
      <w:pPr>
        <w:pStyle w:val="ListParagraph"/>
        <w:numPr>
          <w:ilvl w:val="0"/>
          <w:numId w:val="7"/>
        </w:numPr>
        <w:rPr>
          <w:rFonts w:ascii="Times New Roman" w:hAnsi="Times New Roman"/>
        </w:rPr>
      </w:pPr>
    </w:p>
    <w:p w:rsidR="001B528A" w:rsidRPr="00EC6F64" w:rsidRDefault="001B528A" w:rsidP="009106F2">
      <w:pPr>
        <w:pStyle w:val="Heading1"/>
        <w:ind w:left="717"/>
      </w:pPr>
      <w:r>
        <w:t>Support for New WG 8 Work</w:t>
      </w:r>
      <w:r w:rsidRPr="00EC6F64">
        <w:t xml:space="preserve"> </w:t>
      </w:r>
    </w:p>
    <w:p w:rsidR="001B528A" w:rsidRPr="00F42401" w:rsidRDefault="001B528A" w:rsidP="001B528A">
      <w:pPr>
        <w:pStyle w:val="ListBody"/>
        <w:tabs>
          <w:tab w:val="clear" w:pos="2160"/>
        </w:tabs>
        <w:rPr>
          <w:rFonts w:ascii="Times New Roman" w:hAnsi="Times New Roman"/>
          <w:sz w:val="22"/>
        </w:rPr>
      </w:pPr>
    </w:p>
    <w:p w:rsidR="001B528A" w:rsidRPr="00F42401" w:rsidRDefault="001B528A" w:rsidP="001B528A">
      <w:pPr>
        <w:pStyle w:val="ListBody"/>
        <w:tabs>
          <w:tab w:val="clear" w:pos="2160"/>
        </w:tabs>
        <w:rPr>
          <w:rFonts w:ascii="Times New Roman" w:hAnsi="Times New Roman"/>
          <w:sz w:val="22"/>
        </w:rPr>
      </w:pPr>
      <w:r w:rsidRPr="00F42401">
        <w:rPr>
          <w:rFonts w:ascii="Times New Roman" w:hAnsi="Times New Roman"/>
          <w:sz w:val="22"/>
        </w:rPr>
        <w:t xml:space="preserve">ISO/IEC JTC 1/SC 24/WG 8 plans to </w:t>
      </w:r>
      <w:r w:rsidR="006E7695">
        <w:rPr>
          <w:rFonts w:ascii="Times New Roman" w:hAnsi="Times New Roman"/>
          <w:sz w:val="22"/>
        </w:rPr>
        <w:t>continue its cooperative work</w:t>
      </w:r>
      <w:r w:rsidR="00E97E36" w:rsidRPr="00564816">
        <w:rPr>
          <w:rFonts w:ascii="Times New Roman" w:hAnsi="Times New Roman"/>
          <w:sz w:val="22"/>
        </w:rPr>
        <w:t>, in conjunction</w:t>
      </w:r>
      <w:r w:rsidR="00E97E36">
        <w:rPr>
          <w:rFonts w:ascii="Times New Roman" w:hAnsi="Times New Roman"/>
          <w:sz w:val="22"/>
        </w:rPr>
        <w:t xml:space="preserve"> with the SEDRIS Organization,</w:t>
      </w:r>
      <w:r w:rsidR="006E7695">
        <w:rPr>
          <w:rFonts w:ascii="Times New Roman" w:hAnsi="Times New Roman"/>
          <w:sz w:val="22"/>
        </w:rPr>
        <w:t xml:space="preserve"> with OKTAL-SE, Chungbuk National University, the Enterprise Data Services </w:t>
      </w:r>
      <w:r w:rsidR="00E97E36">
        <w:rPr>
          <w:rFonts w:ascii="Times New Roman" w:hAnsi="Times New Roman"/>
          <w:sz w:val="22"/>
        </w:rPr>
        <w:t xml:space="preserve">(US DoD) </w:t>
      </w:r>
      <w:r w:rsidR="006E7695">
        <w:rPr>
          <w:rFonts w:ascii="Times New Roman" w:hAnsi="Times New Roman"/>
          <w:sz w:val="22"/>
        </w:rPr>
        <w:t xml:space="preserve">program, </w:t>
      </w:r>
      <w:r w:rsidR="001370D1">
        <w:rPr>
          <w:rFonts w:ascii="Times New Roman" w:hAnsi="Times New Roman"/>
          <w:sz w:val="22"/>
        </w:rPr>
        <w:t>SISO (</w:t>
      </w:r>
      <w:r w:rsidR="006E7695">
        <w:rPr>
          <w:rFonts w:ascii="Times New Roman" w:hAnsi="Times New Roman"/>
          <w:sz w:val="22"/>
        </w:rPr>
        <w:t>Simulation Interoperability Standards Organization</w:t>
      </w:r>
      <w:r w:rsidR="001370D1">
        <w:rPr>
          <w:rFonts w:ascii="Times New Roman" w:hAnsi="Times New Roman"/>
          <w:sz w:val="22"/>
        </w:rPr>
        <w:t>)</w:t>
      </w:r>
      <w:r w:rsidR="006E7695">
        <w:rPr>
          <w:rFonts w:ascii="Times New Roman" w:hAnsi="Times New Roman"/>
          <w:sz w:val="22"/>
        </w:rPr>
        <w:t>, and others on</w:t>
      </w:r>
      <w:r w:rsidRPr="00F42401">
        <w:rPr>
          <w:rFonts w:ascii="Times New Roman" w:hAnsi="Times New Roman"/>
          <w:sz w:val="22"/>
        </w:rPr>
        <w:t xml:space="preserve"> the possibility of new work in the following areas:</w:t>
      </w:r>
    </w:p>
    <w:p w:rsidR="001B528A" w:rsidRPr="00F42401" w:rsidRDefault="001B528A" w:rsidP="001B528A">
      <w:pPr>
        <w:pStyle w:val="ListBody"/>
        <w:tabs>
          <w:tab w:val="clear" w:pos="2160"/>
        </w:tabs>
        <w:rPr>
          <w:rFonts w:ascii="Times New Roman" w:hAnsi="Times New Roman"/>
          <w:sz w:val="22"/>
        </w:rPr>
      </w:pPr>
    </w:p>
    <w:p w:rsidR="00A579DA" w:rsidRPr="006E7695" w:rsidRDefault="00A579DA" w:rsidP="00A579DA">
      <w:pPr>
        <w:pStyle w:val="ListBody"/>
        <w:numPr>
          <w:ilvl w:val="0"/>
          <w:numId w:val="3"/>
        </w:numPr>
        <w:tabs>
          <w:tab w:val="clear" w:pos="2160"/>
        </w:tabs>
        <w:rPr>
          <w:rFonts w:ascii="Times New Roman" w:hAnsi="Times New Roman"/>
          <w:sz w:val="22"/>
        </w:rPr>
      </w:pPr>
      <w:r>
        <w:rPr>
          <w:rFonts w:ascii="Times New Roman" w:hAnsi="Times New Roman"/>
          <w:sz w:val="22"/>
        </w:rPr>
        <w:t>Reuse and Interoperation of Environmental Data and Processes (RIEDP)</w:t>
      </w:r>
    </w:p>
    <w:p w:rsidR="001B528A" w:rsidRPr="00564816" w:rsidRDefault="001B528A" w:rsidP="001B528A">
      <w:pPr>
        <w:pStyle w:val="ListBody"/>
        <w:numPr>
          <w:ilvl w:val="0"/>
          <w:numId w:val="3"/>
        </w:numPr>
        <w:tabs>
          <w:tab w:val="clear" w:pos="2160"/>
        </w:tabs>
        <w:rPr>
          <w:rFonts w:ascii="Times New Roman" w:hAnsi="Times New Roman"/>
          <w:sz w:val="22"/>
        </w:rPr>
      </w:pPr>
      <w:r w:rsidRPr="00564816">
        <w:rPr>
          <w:rFonts w:ascii="Times New Roman" w:hAnsi="Times New Roman"/>
          <w:sz w:val="22"/>
        </w:rPr>
        <w:t>Representation of material roughness for sensor simulation</w:t>
      </w:r>
    </w:p>
    <w:p w:rsidR="001B528A" w:rsidRPr="00564816" w:rsidRDefault="001B528A" w:rsidP="001B528A">
      <w:pPr>
        <w:pStyle w:val="ListBody"/>
        <w:numPr>
          <w:ilvl w:val="0"/>
          <w:numId w:val="3"/>
        </w:numPr>
        <w:tabs>
          <w:tab w:val="clear" w:pos="2160"/>
        </w:tabs>
        <w:rPr>
          <w:rFonts w:ascii="Times New Roman" w:hAnsi="Times New Roman"/>
          <w:sz w:val="22"/>
        </w:rPr>
      </w:pPr>
      <w:r w:rsidRPr="00564816">
        <w:rPr>
          <w:rFonts w:ascii="Times New Roman" w:hAnsi="Times New Roman"/>
          <w:sz w:val="22"/>
        </w:rPr>
        <w:t>Representation of a dynamic sea model</w:t>
      </w:r>
    </w:p>
    <w:p w:rsidR="001B528A" w:rsidRDefault="001B528A" w:rsidP="001B528A">
      <w:pPr>
        <w:pStyle w:val="ListBody"/>
        <w:numPr>
          <w:ilvl w:val="0"/>
          <w:numId w:val="3"/>
        </w:numPr>
        <w:tabs>
          <w:tab w:val="clear" w:pos="2160"/>
        </w:tabs>
        <w:rPr>
          <w:rFonts w:ascii="Times New Roman" w:hAnsi="Times New Roman"/>
          <w:sz w:val="22"/>
        </w:rPr>
      </w:pPr>
      <w:r w:rsidRPr="00564816">
        <w:rPr>
          <w:rFonts w:ascii="Times New Roman" w:hAnsi="Times New Roman"/>
          <w:sz w:val="22"/>
        </w:rPr>
        <w:t>Representation of procedurally generated geometry</w:t>
      </w:r>
      <w:r w:rsidR="006E7695" w:rsidRPr="00564816">
        <w:rPr>
          <w:rFonts w:ascii="Times New Roman" w:hAnsi="Times New Roman"/>
          <w:sz w:val="22"/>
        </w:rPr>
        <w:t xml:space="preserve"> and terrain</w:t>
      </w:r>
    </w:p>
    <w:p w:rsidR="00B110DF" w:rsidRDefault="00B110DF" w:rsidP="00B110DF">
      <w:pPr>
        <w:pStyle w:val="ListBody"/>
        <w:numPr>
          <w:ilvl w:val="0"/>
          <w:numId w:val="3"/>
        </w:numPr>
        <w:tabs>
          <w:tab w:val="clear" w:pos="2160"/>
        </w:tabs>
        <w:rPr>
          <w:rFonts w:ascii="Times New Roman" w:hAnsi="Times New Roman"/>
          <w:sz w:val="22"/>
        </w:rPr>
      </w:pPr>
      <w:r>
        <w:rPr>
          <w:rFonts w:ascii="Times New Roman" w:hAnsi="Times New Roman"/>
          <w:sz w:val="22"/>
        </w:rPr>
        <w:t xml:space="preserve">Representation of </w:t>
      </w:r>
      <w:r w:rsidR="009A0063">
        <w:rPr>
          <w:rFonts w:ascii="Times New Roman" w:hAnsi="Times New Roman"/>
          <w:sz w:val="22"/>
        </w:rPr>
        <w:t>Wang tiling for texture data</w:t>
      </w:r>
    </w:p>
    <w:p w:rsidR="00B110DF" w:rsidRPr="00B110DF" w:rsidRDefault="00B110DF" w:rsidP="00B110DF">
      <w:pPr>
        <w:pStyle w:val="ListBody"/>
        <w:numPr>
          <w:ilvl w:val="0"/>
          <w:numId w:val="3"/>
        </w:numPr>
        <w:tabs>
          <w:tab w:val="clear" w:pos="2160"/>
        </w:tabs>
        <w:rPr>
          <w:rFonts w:ascii="Times New Roman" w:hAnsi="Times New Roman"/>
          <w:sz w:val="22"/>
        </w:rPr>
      </w:pPr>
      <w:r>
        <w:rPr>
          <w:rFonts w:ascii="Times New Roman" w:hAnsi="Times New Roman"/>
          <w:sz w:val="22"/>
        </w:rPr>
        <w:t>Representation of Patches of procedurally generated geo-typical data</w:t>
      </w:r>
    </w:p>
    <w:p w:rsidR="008B437D" w:rsidRDefault="001B528A" w:rsidP="001B528A">
      <w:pPr>
        <w:pStyle w:val="ListBody"/>
        <w:numPr>
          <w:ilvl w:val="0"/>
          <w:numId w:val="3"/>
        </w:numPr>
        <w:tabs>
          <w:tab w:val="clear" w:pos="2160"/>
        </w:tabs>
        <w:rPr>
          <w:rFonts w:ascii="Times New Roman" w:hAnsi="Times New Roman"/>
          <w:sz w:val="22"/>
        </w:rPr>
      </w:pPr>
      <w:r w:rsidRPr="00564816">
        <w:rPr>
          <w:rFonts w:ascii="Times New Roman" w:hAnsi="Times New Roman"/>
          <w:sz w:val="22"/>
        </w:rPr>
        <w:t>Handling of varied and detailed metadata information for generation and processing of environmental data</w:t>
      </w:r>
    </w:p>
    <w:p w:rsidR="001B528A" w:rsidRPr="008B437D" w:rsidRDefault="008B437D" w:rsidP="008B437D">
      <w:pPr>
        <w:pStyle w:val="ListBody"/>
        <w:numPr>
          <w:ilvl w:val="0"/>
          <w:numId w:val="3"/>
        </w:numPr>
        <w:tabs>
          <w:tab w:val="clear" w:pos="2160"/>
        </w:tabs>
        <w:rPr>
          <w:rFonts w:ascii="Times New Roman" w:hAnsi="Times New Roman"/>
        </w:rPr>
      </w:pPr>
      <w:r w:rsidRPr="00F42401">
        <w:rPr>
          <w:rFonts w:ascii="Times New Roman" w:hAnsi="Times New Roman"/>
          <w:sz w:val="22"/>
        </w:rPr>
        <w:t>Representation of digital holographic data content for generation and display of holographic information</w:t>
      </w:r>
    </w:p>
    <w:p w:rsidR="00A579DA" w:rsidRPr="00564816" w:rsidRDefault="002B6735" w:rsidP="001B528A">
      <w:pPr>
        <w:pStyle w:val="ListBody"/>
        <w:numPr>
          <w:ilvl w:val="0"/>
          <w:numId w:val="3"/>
        </w:numPr>
        <w:tabs>
          <w:tab w:val="clear" w:pos="2160"/>
        </w:tabs>
        <w:rPr>
          <w:rFonts w:ascii="Times New Roman" w:hAnsi="Times New Roman"/>
        </w:rPr>
      </w:pPr>
      <w:r w:rsidRPr="00564816">
        <w:rPr>
          <w:rFonts w:ascii="Times New Roman" w:hAnsi="Times New Roman"/>
          <w:sz w:val="22"/>
        </w:rPr>
        <w:t>U</w:t>
      </w:r>
      <w:r w:rsidR="001B528A" w:rsidRPr="00564816">
        <w:rPr>
          <w:rFonts w:ascii="Times New Roman" w:hAnsi="Times New Roman"/>
          <w:sz w:val="22"/>
        </w:rPr>
        <w:t xml:space="preserve">sing X3D </w:t>
      </w:r>
      <w:r w:rsidRPr="00564816">
        <w:rPr>
          <w:rFonts w:ascii="Times New Roman" w:hAnsi="Times New Roman"/>
          <w:sz w:val="22"/>
        </w:rPr>
        <w:t xml:space="preserve">to portray </w:t>
      </w:r>
      <w:r w:rsidR="001B528A" w:rsidRPr="00564816">
        <w:rPr>
          <w:rFonts w:ascii="Times New Roman" w:hAnsi="Times New Roman"/>
          <w:sz w:val="22"/>
        </w:rPr>
        <w:t>SEDRIS</w:t>
      </w:r>
      <w:r w:rsidRPr="00564816">
        <w:rPr>
          <w:rFonts w:ascii="Times New Roman" w:hAnsi="Times New Roman"/>
          <w:sz w:val="22"/>
        </w:rPr>
        <w:t xml:space="preserve"> data</w:t>
      </w:r>
      <w:r w:rsidR="001B528A" w:rsidRPr="00564816">
        <w:rPr>
          <w:rFonts w:ascii="Times New Roman" w:hAnsi="Times New Roman"/>
          <w:sz w:val="22"/>
        </w:rPr>
        <w:br/>
      </w:r>
    </w:p>
    <w:p w:rsidR="001B528A" w:rsidRPr="006E7695" w:rsidRDefault="001B528A" w:rsidP="00A579DA">
      <w:pPr>
        <w:pStyle w:val="ListBody"/>
        <w:tabs>
          <w:tab w:val="clear" w:pos="2160"/>
        </w:tabs>
        <w:rPr>
          <w:rFonts w:ascii="Times New Roman" w:hAnsi="Times New Roman"/>
        </w:rPr>
      </w:pPr>
    </w:p>
    <w:p w:rsidR="00F61F7E" w:rsidRDefault="005A6537" w:rsidP="001B528A">
      <w:pPr>
        <w:pStyle w:val="Heading1"/>
        <w:spacing w:before="120"/>
        <w:ind w:left="714" w:hanging="357"/>
      </w:pPr>
      <w:r>
        <w:t>S</w:t>
      </w:r>
      <w:r w:rsidR="00F61F7E">
        <w:t xml:space="preserve">upport </w:t>
      </w:r>
      <w:r w:rsidR="008B5407">
        <w:t xml:space="preserve">to complete </w:t>
      </w:r>
      <w:r w:rsidR="00F61F7E">
        <w:t>SRM</w:t>
      </w:r>
      <w:r w:rsidR="008B5407">
        <w:t xml:space="preserve"> Edition 3</w:t>
      </w:r>
    </w:p>
    <w:p w:rsidR="00330E88" w:rsidRPr="00330E88" w:rsidRDefault="00330E88" w:rsidP="00330E88">
      <w:pPr>
        <w:rPr>
          <w:rFonts w:ascii="Times New Roman" w:hAnsi="Times New Roman"/>
        </w:rPr>
      </w:pPr>
      <w:r w:rsidRPr="00330E88">
        <w:rPr>
          <w:rFonts w:ascii="Times New Roman" w:hAnsi="Times New Roman"/>
        </w:rPr>
        <w:t>ISO/IEC JTC 1/SC 24/WG 8 recognizes and wishes to highlight the increasing use of ISO/IEC 18026 (Spatial Reference Model) in various existing and emerging applications and standards.  Such applications and standards will greatly benefit from the planned improvements to 18026.  The users of these application and standards are encouraged and asked to participate in the work of completing those enhancements. The enhancements (which are also identified in ISO/IEC JTC 1/SC 24 N 3084) include:</w:t>
      </w:r>
    </w:p>
    <w:p w:rsidR="00330E88" w:rsidRPr="00330E88" w:rsidRDefault="00330E88" w:rsidP="005A6537">
      <w:pPr>
        <w:pStyle w:val="ListParagraph"/>
        <w:numPr>
          <w:ilvl w:val="0"/>
          <w:numId w:val="11"/>
        </w:numPr>
        <w:spacing w:before="0" w:after="160" w:line="256" w:lineRule="auto"/>
        <w:rPr>
          <w:rFonts w:ascii="Times New Roman" w:hAnsi="Times New Roman"/>
        </w:rPr>
      </w:pPr>
      <w:r w:rsidRPr="00330E88">
        <w:rPr>
          <w:rFonts w:ascii="Times New Roman" w:eastAsia="Helvetica" w:hAnsi="Times New Roman"/>
          <w:color w:val="000000"/>
        </w:rPr>
        <w:t>Comprehensive and improved treatment of geodesics</w:t>
      </w:r>
    </w:p>
    <w:p w:rsidR="00330E88" w:rsidRPr="00330E88" w:rsidRDefault="00330E88" w:rsidP="005A6537">
      <w:pPr>
        <w:pStyle w:val="ListParagraph"/>
        <w:numPr>
          <w:ilvl w:val="0"/>
          <w:numId w:val="11"/>
        </w:numPr>
        <w:spacing w:before="0" w:after="160" w:line="256" w:lineRule="auto"/>
        <w:rPr>
          <w:rFonts w:ascii="Times New Roman" w:hAnsi="Times New Roman"/>
        </w:rPr>
      </w:pPr>
      <w:r w:rsidRPr="00330E88">
        <w:rPr>
          <w:rFonts w:ascii="Times New Roman" w:eastAsia="Helvetica" w:hAnsi="Times New Roman"/>
          <w:color w:val="000000"/>
        </w:rPr>
        <w:t>Similarity transformation templates – additional and uniform set of methods to perform datum transformations.</w:t>
      </w:r>
    </w:p>
    <w:p w:rsidR="00330E88" w:rsidRPr="00330E88" w:rsidRDefault="00330E88" w:rsidP="005A6537">
      <w:pPr>
        <w:pStyle w:val="ListParagraph"/>
        <w:numPr>
          <w:ilvl w:val="0"/>
          <w:numId w:val="11"/>
        </w:numPr>
        <w:spacing w:before="0" w:after="160" w:line="256" w:lineRule="auto"/>
        <w:rPr>
          <w:rFonts w:ascii="Times New Roman" w:hAnsi="Times New Roman"/>
        </w:rPr>
      </w:pPr>
      <w:r w:rsidRPr="00330E88">
        <w:rPr>
          <w:rFonts w:ascii="Times New Roman" w:hAnsi="Times New Roman"/>
        </w:rPr>
        <w:t>Revision of informative Annex I.6 to cover all cases of error metrics.</w:t>
      </w:r>
    </w:p>
    <w:p w:rsidR="00330E88" w:rsidRPr="00330E88" w:rsidRDefault="00330E88" w:rsidP="005A6537">
      <w:pPr>
        <w:pStyle w:val="ListParagraph"/>
        <w:numPr>
          <w:ilvl w:val="0"/>
          <w:numId w:val="11"/>
        </w:numPr>
        <w:spacing w:before="0" w:after="160" w:line="256" w:lineRule="auto"/>
        <w:rPr>
          <w:rFonts w:ascii="Times New Roman" w:hAnsi="Times New Roman"/>
        </w:rPr>
      </w:pPr>
      <w:r w:rsidRPr="00330E88">
        <w:rPr>
          <w:rFonts w:ascii="Times New Roman" w:eastAsia="Helvetica" w:hAnsi="Times New Roman"/>
          <w:color w:val="000000"/>
        </w:rPr>
        <w:t>Improvement of the accuracy domains in the Default profile (Clause 12).</w:t>
      </w:r>
    </w:p>
    <w:p w:rsidR="00330E88" w:rsidRDefault="00330E88" w:rsidP="005A6537">
      <w:pPr>
        <w:pStyle w:val="ListParagraph"/>
        <w:numPr>
          <w:ilvl w:val="0"/>
          <w:numId w:val="11"/>
        </w:numPr>
        <w:spacing w:before="0" w:after="160" w:line="256" w:lineRule="auto"/>
        <w:rPr>
          <w:rFonts w:ascii="Arial" w:hAnsi="Arial" w:cs="Arial"/>
        </w:rPr>
      </w:pPr>
      <w:r w:rsidRPr="00330E88">
        <w:rPr>
          <w:rFonts w:ascii="Times New Roman" w:eastAsia="Helvetica" w:hAnsi="Times New Roman"/>
          <w:color w:val="000000"/>
        </w:rPr>
        <w:t>Comprehensive treatment of rotation and orientation concepts to include rotation of vectors and orientations of objects and coordinate reference frames, and development of the corresponding API functions.</w:t>
      </w:r>
    </w:p>
    <w:p w:rsidR="00330E88" w:rsidRDefault="00330E88" w:rsidP="001336AF">
      <w:pPr>
        <w:rPr>
          <w:rFonts w:ascii="Times New Roman" w:hAnsi="Times New Roman"/>
        </w:rPr>
      </w:pPr>
    </w:p>
    <w:p w:rsidR="001B528A" w:rsidRPr="00157E34" w:rsidRDefault="001B528A" w:rsidP="001B528A">
      <w:pPr>
        <w:pStyle w:val="Heading1"/>
        <w:spacing w:before="120"/>
        <w:ind w:left="714" w:hanging="357"/>
      </w:pPr>
      <w:r>
        <w:t>Promoting Joint W</w:t>
      </w:r>
      <w:r w:rsidRPr="00157E34">
        <w:t>ork with TC 211</w:t>
      </w:r>
      <w:r>
        <w:t xml:space="preserve">  </w:t>
      </w:r>
    </w:p>
    <w:p w:rsidR="001B528A" w:rsidRPr="00157E34" w:rsidRDefault="001B528A" w:rsidP="001B528A">
      <w:pPr>
        <w:rPr>
          <w:rFonts w:ascii="Times New Roman" w:hAnsi="Times New Roman"/>
        </w:rPr>
      </w:pPr>
      <w:r w:rsidRPr="00157E34">
        <w:rPr>
          <w:rFonts w:ascii="Times New Roman" w:hAnsi="Times New Roman"/>
        </w:rPr>
        <w:t>Whereas:</w:t>
      </w:r>
    </w:p>
    <w:p w:rsidR="001B528A" w:rsidRPr="00157E34" w:rsidRDefault="001B528A" w:rsidP="00A579DA">
      <w:pPr>
        <w:ind w:left="360"/>
        <w:rPr>
          <w:rFonts w:ascii="Times New Roman" w:hAnsi="Times New Roman"/>
        </w:rPr>
      </w:pPr>
      <w:r>
        <w:rPr>
          <w:rFonts w:ascii="Times New Roman" w:hAnsi="Times New Roman"/>
        </w:rPr>
        <w:t>Continued opportunity for joint work with ISO/</w:t>
      </w:r>
      <w:r w:rsidRPr="00157E34">
        <w:rPr>
          <w:rFonts w:ascii="Times New Roman" w:hAnsi="Times New Roman"/>
        </w:rPr>
        <w:t>TC 211</w:t>
      </w:r>
      <w:r w:rsidR="00A579DA">
        <w:rPr>
          <w:rFonts w:ascii="Times New Roman" w:hAnsi="Times New Roman"/>
        </w:rPr>
        <w:t xml:space="preserve"> (Geographic information/Geomatics) exists.</w:t>
      </w:r>
    </w:p>
    <w:p w:rsidR="001B528A" w:rsidRPr="00157E34" w:rsidRDefault="001B528A" w:rsidP="001B528A">
      <w:pPr>
        <w:rPr>
          <w:rFonts w:ascii="Times New Roman" w:hAnsi="Times New Roman"/>
        </w:rPr>
      </w:pPr>
      <w:r w:rsidRPr="00157E34">
        <w:rPr>
          <w:rFonts w:ascii="Times New Roman" w:hAnsi="Times New Roman"/>
        </w:rPr>
        <w:t>Therefore:</w:t>
      </w:r>
    </w:p>
    <w:p w:rsidR="001B528A" w:rsidRPr="00157E34" w:rsidRDefault="001B528A" w:rsidP="001B528A">
      <w:pPr>
        <w:ind w:left="360"/>
        <w:rPr>
          <w:rFonts w:ascii="Times New Roman" w:hAnsi="Times New Roman"/>
        </w:rPr>
      </w:pPr>
      <w:r w:rsidRPr="00157E34">
        <w:rPr>
          <w:rFonts w:ascii="Times New Roman" w:hAnsi="Times New Roman"/>
        </w:rPr>
        <w:t>ISO/IEC JTC 1/SC 24</w:t>
      </w:r>
      <w:r>
        <w:rPr>
          <w:rFonts w:ascii="Times New Roman" w:hAnsi="Times New Roman"/>
        </w:rPr>
        <w:t>/WG 8 requests SC 24 to continue the authorization of</w:t>
      </w:r>
      <w:r w:rsidRPr="00157E34">
        <w:rPr>
          <w:rFonts w:ascii="Times New Roman" w:hAnsi="Times New Roman"/>
        </w:rPr>
        <w:t xml:space="preserve"> the following </w:t>
      </w:r>
      <w:r>
        <w:rPr>
          <w:rFonts w:ascii="Times New Roman" w:hAnsi="Times New Roman"/>
        </w:rPr>
        <w:t xml:space="preserve">individuals </w:t>
      </w:r>
      <w:r w:rsidRPr="00157E34">
        <w:rPr>
          <w:rFonts w:ascii="Times New Roman" w:hAnsi="Times New Roman"/>
        </w:rPr>
        <w:t>to act as subject matter experts:</w:t>
      </w:r>
    </w:p>
    <w:p w:rsidR="001B528A" w:rsidRDefault="001B528A" w:rsidP="001B528A">
      <w:pPr>
        <w:ind w:left="720"/>
        <w:rPr>
          <w:rFonts w:ascii="Times New Roman" w:hAnsi="Times New Roman"/>
        </w:rPr>
      </w:pPr>
      <w:r w:rsidRPr="00157E34">
        <w:rPr>
          <w:rFonts w:ascii="Times New Roman" w:hAnsi="Times New Roman"/>
        </w:rPr>
        <w:lastRenderedPageBreak/>
        <w:t>Dr. Paul Berner</w:t>
      </w:r>
    </w:p>
    <w:p w:rsidR="00CC6024" w:rsidRDefault="001B528A" w:rsidP="001B528A">
      <w:pPr>
        <w:spacing w:before="0"/>
        <w:ind w:left="720"/>
        <w:rPr>
          <w:rFonts w:ascii="Times New Roman" w:hAnsi="Times New Roman"/>
        </w:rPr>
      </w:pPr>
      <w:r>
        <w:rPr>
          <w:rFonts w:ascii="Times New Roman" w:hAnsi="Times New Roman"/>
        </w:rPr>
        <w:t>Ms</w:t>
      </w:r>
      <w:r w:rsidR="00170725">
        <w:rPr>
          <w:rFonts w:ascii="Times New Roman" w:hAnsi="Times New Roman"/>
        </w:rPr>
        <w:t>.</w:t>
      </w:r>
      <w:r>
        <w:rPr>
          <w:rFonts w:ascii="Times New Roman" w:hAnsi="Times New Roman"/>
        </w:rPr>
        <w:t xml:space="preserve"> Laura Moore </w:t>
      </w:r>
      <w:r>
        <w:rPr>
          <w:rFonts w:ascii="Times New Roman" w:hAnsi="Times New Roman"/>
        </w:rPr>
        <w:br/>
        <w:t>Mr. Craig Rollins</w:t>
      </w:r>
    </w:p>
    <w:p w:rsidR="001B528A" w:rsidRDefault="001B528A" w:rsidP="001B528A">
      <w:pPr>
        <w:spacing w:before="0"/>
        <w:ind w:left="720"/>
        <w:rPr>
          <w:rFonts w:ascii="Times New Roman" w:hAnsi="Times New Roman"/>
        </w:rPr>
      </w:pPr>
      <w:r w:rsidRPr="00157E34">
        <w:rPr>
          <w:rFonts w:ascii="Times New Roman" w:hAnsi="Times New Roman"/>
        </w:rPr>
        <w:t>Mr. Kevin Trott</w:t>
      </w:r>
    </w:p>
    <w:p w:rsidR="001B528A" w:rsidRDefault="001B528A" w:rsidP="001B528A">
      <w:pPr>
        <w:ind w:left="360"/>
        <w:rPr>
          <w:rFonts w:ascii="Times New Roman" w:hAnsi="Times New Roman"/>
        </w:rPr>
      </w:pPr>
      <w:r w:rsidRPr="00157E34">
        <w:rPr>
          <w:rFonts w:ascii="Times New Roman" w:hAnsi="Times New Roman"/>
        </w:rPr>
        <w:t>plus additional subject matter experts as may be deemed appropriate for a given task, to actively participate with TC 211 spatial experts in order to promote and facilitate joint work with TC 211.</w:t>
      </w:r>
    </w:p>
    <w:p w:rsidR="00B64C39" w:rsidRPr="007E1CF2" w:rsidRDefault="00B64C39" w:rsidP="00DD3342">
      <w:pPr>
        <w:rPr>
          <w:rFonts w:ascii="Times New Roman" w:hAnsi="Times New Roman"/>
        </w:rPr>
      </w:pPr>
    </w:p>
    <w:p w:rsidR="001B528A" w:rsidRDefault="001B528A" w:rsidP="003723E4">
      <w:pPr>
        <w:pStyle w:val="Heading1"/>
        <w:ind w:left="717"/>
      </w:pPr>
      <w:r>
        <w:t>Continuation of the Cooperation with the SEDRIS Organization</w:t>
      </w:r>
    </w:p>
    <w:p w:rsidR="001B528A" w:rsidRPr="00894222" w:rsidRDefault="001B528A" w:rsidP="001B528A">
      <w:pPr>
        <w:rPr>
          <w:rFonts w:ascii="Times New Roman" w:hAnsi="Times New Roman"/>
        </w:rPr>
      </w:pPr>
      <w:r w:rsidRPr="00894222">
        <w:rPr>
          <w:rFonts w:ascii="Times New Roman" w:hAnsi="Times New Roman"/>
        </w:rPr>
        <w:t>Whereas:</w:t>
      </w:r>
    </w:p>
    <w:p w:rsidR="001B528A" w:rsidRPr="00894222" w:rsidRDefault="001B528A" w:rsidP="001B528A">
      <w:pPr>
        <w:pStyle w:val="BodyText2"/>
        <w:rPr>
          <w:rFonts w:ascii="Times New Roman" w:hAnsi="Times New Roman"/>
        </w:rPr>
      </w:pPr>
      <w:r w:rsidRPr="00894222">
        <w:rPr>
          <w:rFonts w:ascii="Times New Roman" w:hAnsi="Times New Roman"/>
        </w:rPr>
        <w:t>a)</w:t>
      </w:r>
      <w:r w:rsidRPr="00894222">
        <w:rPr>
          <w:rFonts w:ascii="Times New Roman" w:hAnsi="Times New Roman"/>
        </w:rPr>
        <w:tab/>
        <w:t xml:space="preserve">cooperation during the last year between ISO/IEC JTC 1/SC 24 and the </w:t>
      </w:r>
      <w:r>
        <w:rPr>
          <w:rFonts w:ascii="Times New Roman" w:hAnsi="Times New Roman"/>
        </w:rPr>
        <w:t>SEDRIS Organization</w:t>
      </w:r>
      <w:r w:rsidRPr="00894222">
        <w:rPr>
          <w:rFonts w:ascii="Times New Roman" w:hAnsi="Times New Roman"/>
        </w:rPr>
        <w:t xml:space="preserve"> has been productive and to the mutual benefit of both organizations;</w:t>
      </w:r>
    </w:p>
    <w:p w:rsidR="001B528A" w:rsidRPr="00894222" w:rsidRDefault="001B528A" w:rsidP="001B528A">
      <w:pPr>
        <w:tabs>
          <w:tab w:val="left" w:pos="720"/>
        </w:tabs>
        <w:ind w:left="720" w:hanging="360"/>
        <w:rPr>
          <w:rFonts w:ascii="Times New Roman" w:hAnsi="Times New Roman"/>
        </w:rPr>
      </w:pPr>
      <w:r>
        <w:rPr>
          <w:rFonts w:ascii="Times New Roman" w:hAnsi="Times New Roman"/>
        </w:rPr>
        <w:t>b)</w:t>
      </w:r>
      <w:r>
        <w:rPr>
          <w:rFonts w:ascii="Times New Roman" w:hAnsi="Times New Roman"/>
        </w:rPr>
        <w:tab/>
        <w:t>there are</w:t>
      </w:r>
      <w:r w:rsidRPr="00894222">
        <w:rPr>
          <w:rFonts w:ascii="Times New Roman" w:hAnsi="Times New Roman"/>
        </w:rPr>
        <w:t xml:space="preserve"> additional </w:t>
      </w:r>
      <w:r>
        <w:rPr>
          <w:rFonts w:ascii="Times New Roman" w:hAnsi="Times New Roman"/>
        </w:rPr>
        <w:t xml:space="preserve">SEDRIS-related </w:t>
      </w:r>
      <w:r w:rsidRPr="00894222">
        <w:rPr>
          <w:rFonts w:ascii="Times New Roman" w:hAnsi="Times New Roman"/>
        </w:rPr>
        <w:t>standard</w:t>
      </w:r>
      <w:r>
        <w:rPr>
          <w:rFonts w:ascii="Times New Roman" w:hAnsi="Times New Roman"/>
        </w:rPr>
        <w:t>s projects</w:t>
      </w:r>
      <w:r w:rsidRPr="00894222">
        <w:rPr>
          <w:rFonts w:ascii="Times New Roman" w:hAnsi="Times New Roman"/>
        </w:rPr>
        <w:t xml:space="preserve"> in process that emanate from the </w:t>
      </w:r>
      <w:r>
        <w:rPr>
          <w:rFonts w:ascii="Times New Roman" w:hAnsi="Times New Roman"/>
        </w:rPr>
        <w:t>SEDRIS Organization</w:t>
      </w:r>
      <w:r w:rsidRPr="00894222">
        <w:rPr>
          <w:rFonts w:ascii="Times New Roman" w:hAnsi="Times New Roman"/>
        </w:rPr>
        <w:t xml:space="preserve"> </w:t>
      </w:r>
      <w:r>
        <w:rPr>
          <w:rFonts w:ascii="Times New Roman" w:hAnsi="Times New Roman"/>
        </w:rPr>
        <w:t xml:space="preserve">and National Bodies, </w:t>
      </w:r>
      <w:r w:rsidRPr="00894222">
        <w:rPr>
          <w:rFonts w:ascii="Times New Roman" w:hAnsi="Times New Roman"/>
        </w:rPr>
        <w:t xml:space="preserve">and </w:t>
      </w:r>
      <w:r>
        <w:rPr>
          <w:rFonts w:ascii="Times New Roman" w:hAnsi="Times New Roman"/>
        </w:rPr>
        <w:t xml:space="preserve">therefore </w:t>
      </w:r>
      <w:r w:rsidRPr="00894222">
        <w:rPr>
          <w:rFonts w:ascii="Times New Roman" w:hAnsi="Times New Roman"/>
        </w:rPr>
        <w:t>additional future work is anticipated.</w:t>
      </w:r>
    </w:p>
    <w:p w:rsidR="001B528A" w:rsidRPr="00894222" w:rsidRDefault="001B528A" w:rsidP="001B528A">
      <w:pPr>
        <w:rPr>
          <w:rFonts w:ascii="Times New Roman" w:hAnsi="Times New Roman"/>
        </w:rPr>
      </w:pPr>
      <w:r w:rsidRPr="00894222">
        <w:rPr>
          <w:rFonts w:ascii="Times New Roman" w:hAnsi="Times New Roman"/>
        </w:rPr>
        <w:t>Therefore:</w:t>
      </w:r>
    </w:p>
    <w:p w:rsidR="00DD3342" w:rsidRDefault="001B528A" w:rsidP="001B528A">
      <w:pPr>
        <w:rPr>
          <w:rFonts w:ascii="Times New Roman" w:hAnsi="Times New Roman"/>
        </w:rPr>
      </w:pPr>
      <w:r>
        <w:rPr>
          <w:rFonts w:ascii="Times New Roman" w:hAnsi="Times New Roman"/>
        </w:rPr>
        <w:t>ISO/IEC JTC 1/SC 24/WG 8</w:t>
      </w:r>
      <w:r w:rsidRPr="00894222">
        <w:rPr>
          <w:rFonts w:ascii="Times New Roman" w:hAnsi="Times New Roman"/>
        </w:rPr>
        <w:t xml:space="preserve"> requests that SC 24 endorse the continued successful cooperation with </w:t>
      </w:r>
      <w:r>
        <w:rPr>
          <w:rFonts w:ascii="Times New Roman" w:hAnsi="Times New Roman"/>
        </w:rPr>
        <w:t>the SEDRIS Organization</w:t>
      </w:r>
      <w:r w:rsidRPr="00894222">
        <w:rPr>
          <w:rFonts w:ascii="Times New Roman" w:hAnsi="Times New Roman"/>
        </w:rPr>
        <w:t xml:space="preserve"> in the development of additional ISO/IEC </w:t>
      </w:r>
      <w:r>
        <w:rPr>
          <w:rFonts w:ascii="Times New Roman" w:hAnsi="Times New Roman"/>
        </w:rPr>
        <w:t>work items</w:t>
      </w:r>
      <w:r w:rsidRPr="00894222">
        <w:rPr>
          <w:rFonts w:ascii="Times New Roman" w:hAnsi="Times New Roman"/>
        </w:rPr>
        <w:t xml:space="preserve"> </w:t>
      </w:r>
      <w:r>
        <w:rPr>
          <w:rFonts w:ascii="Times New Roman" w:hAnsi="Times New Roman"/>
        </w:rPr>
        <w:t>related</w:t>
      </w:r>
      <w:r w:rsidRPr="00894222">
        <w:rPr>
          <w:rFonts w:ascii="Times New Roman" w:hAnsi="Times New Roman"/>
        </w:rPr>
        <w:t xml:space="preserve"> </w:t>
      </w:r>
      <w:r w:rsidR="00D80167">
        <w:rPr>
          <w:rFonts w:ascii="Times New Roman" w:hAnsi="Times New Roman"/>
        </w:rPr>
        <w:t>to</w:t>
      </w:r>
      <w:r>
        <w:rPr>
          <w:rFonts w:ascii="Times New Roman" w:hAnsi="Times New Roman"/>
        </w:rPr>
        <w:t xml:space="preserve"> SEDRIS-based standards</w:t>
      </w:r>
      <w:r w:rsidRPr="00894222">
        <w:rPr>
          <w:rFonts w:ascii="Times New Roman" w:hAnsi="Times New Roman"/>
        </w:rPr>
        <w:t>.</w:t>
      </w:r>
    </w:p>
    <w:p w:rsidR="001B528A" w:rsidRDefault="001B528A" w:rsidP="001B528A">
      <w:pPr>
        <w:rPr>
          <w:rFonts w:ascii="Times New Roman" w:hAnsi="Times New Roman"/>
        </w:rPr>
      </w:pPr>
    </w:p>
    <w:p w:rsidR="001B528A" w:rsidRPr="00EC6F64" w:rsidRDefault="001B528A" w:rsidP="003723E4">
      <w:pPr>
        <w:pStyle w:val="Heading1"/>
        <w:ind w:left="717"/>
      </w:pPr>
      <w:r>
        <w:t xml:space="preserve"> </w:t>
      </w:r>
      <w:r w:rsidRPr="00EC6F64">
        <w:t xml:space="preserve">Continuation of Cooperation with the Open Geospatial Consortium (OGC) </w:t>
      </w:r>
    </w:p>
    <w:p w:rsidR="001B528A" w:rsidRPr="00EC6F64" w:rsidRDefault="001B528A" w:rsidP="001B528A">
      <w:pPr>
        <w:rPr>
          <w:rFonts w:ascii="Times New Roman" w:hAnsi="Times New Roman"/>
        </w:rPr>
      </w:pPr>
      <w:r w:rsidRPr="00EC6F64">
        <w:rPr>
          <w:rFonts w:ascii="Times New Roman" w:hAnsi="Times New Roman"/>
        </w:rPr>
        <w:t xml:space="preserve">Whereas: </w:t>
      </w:r>
    </w:p>
    <w:p w:rsidR="001B528A" w:rsidRPr="00EC6F64" w:rsidRDefault="001B528A" w:rsidP="001B528A">
      <w:pPr>
        <w:pStyle w:val="Indent"/>
        <w:rPr>
          <w:rFonts w:ascii="Times New Roman" w:hAnsi="Times New Roman"/>
        </w:rPr>
      </w:pPr>
      <w:r w:rsidRPr="00EC6F64">
        <w:rPr>
          <w:rFonts w:ascii="Times New Roman" w:hAnsi="Times New Roman"/>
        </w:rPr>
        <w:t>ISO/IEC JTC 1/SC 24 and OGC have mutual interest in several specific projects</w:t>
      </w:r>
      <w:r>
        <w:rPr>
          <w:rFonts w:ascii="Times New Roman" w:hAnsi="Times New Roman"/>
        </w:rPr>
        <w:t>,</w:t>
      </w:r>
      <w:r w:rsidRPr="00EC6F64">
        <w:rPr>
          <w:rFonts w:ascii="Times New Roman" w:hAnsi="Times New Roman"/>
        </w:rPr>
        <w:t xml:space="preserve"> where each might apply base technologies developed by or in development within the other. </w:t>
      </w:r>
    </w:p>
    <w:p w:rsidR="001B528A" w:rsidRPr="00EC6F64" w:rsidRDefault="001B528A" w:rsidP="001B528A">
      <w:pPr>
        <w:rPr>
          <w:rFonts w:ascii="Times New Roman" w:hAnsi="Times New Roman"/>
        </w:rPr>
      </w:pPr>
      <w:r w:rsidRPr="00EC6F64">
        <w:rPr>
          <w:rFonts w:ascii="Times New Roman" w:hAnsi="Times New Roman"/>
        </w:rPr>
        <w:t xml:space="preserve">Therefore: </w:t>
      </w:r>
    </w:p>
    <w:p w:rsidR="00DD3342" w:rsidRDefault="001B528A" w:rsidP="001B528A">
      <w:pPr>
        <w:pStyle w:val="Indent"/>
        <w:rPr>
          <w:rFonts w:ascii="Times New Roman" w:hAnsi="Times New Roman"/>
        </w:rPr>
      </w:pPr>
      <w:r>
        <w:rPr>
          <w:rFonts w:ascii="Times New Roman" w:hAnsi="Times New Roman"/>
        </w:rPr>
        <w:t>ISO/IEC JTC 1/SC 24/WG 8</w:t>
      </w:r>
      <w:r w:rsidRPr="00894222">
        <w:rPr>
          <w:rFonts w:ascii="Times New Roman" w:hAnsi="Times New Roman"/>
        </w:rPr>
        <w:t xml:space="preserve"> requests that SC 24 </w:t>
      </w:r>
      <w:r>
        <w:rPr>
          <w:rFonts w:ascii="Times New Roman" w:hAnsi="Times New Roman"/>
        </w:rPr>
        <w:t>endorse</w:t>
      </w:r>
      <w:r w:rsidRPr="00EC6F64">
        <w:rPr>
          <w:rFonts w:ascii="Times New Roman" w:hAnsi="Times New Roman"/>
        </w:rPr>
        <w:t xml:space="preserve"> the continued cooperation with OGC.</w:t>
      </w:r>
    </w:p>
    <w:p w:rsidR="001B528A" w:rsidRPr="00EC6F64" w:rsidRDefault="001B528A" w:rsidP="001B528A">
      <w:pPr>
        <w:pStyle w:val="Indent"/>
        <w:rPr>
          <w:rFonts w:ascii="Times New Roman" w:hAnsi="Times New Roman"/>
        </w:rPr>
      </w:pPr>
    </w:p>
    <w:p w:rsidR="001B528A" w:rsidRPr="00EC6F64" w:rsidRDefault="001B528A" w:rsidP="003723E4">
      <w:pPr>
        <w:pStyle w:val="Heading1"/>
        <w:ind w:left="717"/>
      </w:pPr>
      <w:r>
        <w:t xml:space="preserve"> </w:t>
      </w:r>
      <w:r w:rsidRPr="00EC6F64">
        <w:t xml:space="preserve">Continuation of Cooperation with the Simulation Interoperability Standards Organization (SISO) </w:t>
      </w:r>
    </w:p>
    <w:p w:rsidR="001B528A" w:rsidRPr="00EC6F64" w:rsidRDefault="001B528A" w:rsidP="001B528A">
      <w:pPr>
        <w:rPr>
          <w:rFonts w:ascii="Times New Roman" w:hAnsi="Times New Roman"/>
        </w:rPr>
      </w:pPr>
      <w:r w:rsidRPr="00EC6F64">
        <w:rPr>
          <w:rFonts w:ascii="Times New Roman" w:hAnsi="Times New Roman"/>
        </w:rPr>
        <w:t xml:space="preserve">Whereas: </w:t>
      </w:r>
    </w:p>
    <w:p w:rsidR="001B528A" w:rsidRPr="00EC6F64" w:rsidRDefault="001B528A" w:rsidP="001B528A">
      <w:pPr>
        <w:pStyle w:val="Indent"/>
        <w:rPr>
          <w:rFonts w:ascii="Times New Roman" w:hAnsi="Times New Roman"/>
        </w:rPr>
      </w:pPr>
      <w:r w:rsidRPr="00EC6F64">
        <w:rPr>
          <w:rFonts w:ascii="Times New Roman" w:hAnsi="Times New Roman"/>
        </w:rPr>
        <w:t xml:space="preserve">ISO/IEC JTC 1/SC 24 and </w:t>
      </w:r>
      <w:r>
        <w:rPr>
          <w:rFonts w:ascii="Times New Roman" w:hAnsi="Times New Roman"/>
        </w:rPr>
        <w:t>SISO</w:t>
      </w:r>
      <w:r w:rsidRPr="00EC6F64">
        <w:rPr>
          <w:rFonts w:ascii="Times New Roman" w:hAnsi="Times New Roman"/>
        </w:rPr>
        <w:t xml:space="preserve"> have mutual interest in several specific projects</w:t>
      </w:r>
      <w:r>
        <w:rPr>
          <w:rFonts w:ascii="Times New Roman" w:hAnsi="Times New Roman"/>
        </w:rPr>
        <w:t>,</w:t>
      </w:r>
      <w:r w:rsidRPr="00EC6F64">
        <w:rPr>
          <w:rFonts w:ascii="Times New Roman" w:hAnsi="Times New Roman"/>
        </w:rPr>
        <w:t xml:space="preserve"> where each might apply base technologies developed by or </w:t>
      </w:r>
      <w:r w:rsidR="00CD5E99">
        <w:rPr>
          <w:rFonts w:ascii="Times New Roman" w:hAnsi="Times New Roman"/>
        </w:rPr>
        <w:t>in development within the other</w:t>
      </w:r>
      <w:r w:rsidR="00CC6024">
        <w:rPr>
          <w:rFonts w:ascii="Times New Roman" w:hAnsi="Times New Roman"/>
        </w:rPr>
        <w:t>.</w:t>
      </w:r>
      <w:r w:rsidRPr="00EC6F64">
        <w:rPr>
          <w:rFonts w:ascii="Times New Roman" w:hAnsi="Times New Roman"/>
        </w:rPr>
        <w:t xml:space="preserve"> </w:t>
      </w:r>
    </w:p>
    <w:p w:rsidR="001B528A" w:rsidRPr="00EC6F64" w:rsidRDefault="001B528A" w:rsidP="001B528A">
      <w:pPr>
        <w:rPr>
          <w:rFonts w:ascii="Times New Roman" w:hAnsi="Times New Roman"/>
        </w:rPr>
      </w:pPr>
      <w:r w:rsidRPr="00EC6F64">
        <w:rPr>
          <w:rFonts w:ascii="Times New Roman" w:hAnsi="Times New Roman"/>
        </w:rPr>
        <w:t xml:space="preserve">Therefore: </w:t>
      </w:r>
    </w:p>
    <w:p w:rsidR="00DD3342" w:rsidRDefault="001B528A" w:rsidP="001B528A">
      <w:pPr>
        <w:pStyle w:val="Indent"/>
        <w:rPr>
          <w:rFonts w:ascii="Times New Roman" w:hAnsi="Times New Roman"/>
        </w:rPr>
      </w:pPr>
      <w:r>
        <w:rPr>
          <w:rFonts w:ascii="Times New Roman" w:hAnsi="Times New Roman"/>
        </w:rPr>
        <w:t>ISO/IEC JTC 1/SC 24/WG 8</w:t>
      </w:r>
      <w:r w:rsidRPr="00894222">
        <w:rPr>
          <w:rFonts w:ascii="Times New Roman" w:hAnsi="Times New Roman"/>
        </w:rPr>
        <w:t xml:space="preserve"> requests that SC 24 </w:t>
      </w:r>
      <w:r>
        <w:rPr>
          <w:rFonts w:ascii="Times New Roman" w:hAnsi="Times New Roman"/>
        </w:rPr>
        <w:t>endorse</w:t>
      </w:r>
      <w:r w:rsidRPr="00EC6F64">
        <w:rPr>
          <w:rFonts w:ascii="Times New Roman" w:hAnsi="Times New Roman"/>
        </w:rPr>
        <w:t xml:space="preserve"> the</w:t>
      </w:r>
      <w:r>
        <w:rPr>
          <w:rFonts w:ascii="Times New Roman" w:hAnsi="Times New Roman"/>
        </w:rPr>
        <w:t xml:space="preserve"> continued cooperation with SISO</w:t>
      </w:r>
      <w:r w:rsidR="00DD3342">
        <w:rPr>
          <w:rFonts w:ascii="Times New Roman" w:hAnsi="Times New Roman"/>
        </w:rPr>
        <w:t>.</w:t>
      </w:r>
    </w:p>
    <w:p w:rsidR="00F61F7E" w:rsidRDefault="00F61F7E" w:rsidP="00F61F7E">
      <w:pPr>
        <w:pStyle w:val="Heading1"/>
        <w:numPr>
          <w:ilvl w:val="0"/>
          <w:numId w:val="0"/>
        </w:numPr>
      </w:pPr>
    </w:p>
    <w:p w:rsidR="00811AAB" w:rsidRDefault="00811AAB" w:rsidP="003723E4">
      <w:pPr>
        <w:pStyle w:val="Heading1"/>
        <w:ind w:left="717"/>
      </w:pPr>
      <w:r>
        <w:t>Inconsistent Information relating to Liaison Organizations</w:t>
      </w:r>
    </w:p>
    <w:p w:rsidR="00B05E5E" w:rsidRPr="008B5407" w:rsidRDefault="00B110DF" w:rsidP="00E87EB1">
      <w:pPr>
        <w:rPr>
          <w:rFonts w:ascii="Times New Roman" w:hAnsi="Times New Roman"/>
        </w:rPr>
      </w:pPr>
      <w:r w:rsidRPr="008B5407">
        <w:rPr>
          <w:rFonts w:ascii="Times New Roman" w:hAnsi="Times New Roman"/>
        </w:rPr>
        <w:t xml:space="preserve">To conform to the revised definition of Liaison Categories A, B, C and D given in the ISO/IEC Directives, </w:t>
      </w:r>
      <w:r w:rsidR="00B8192F" w:rsidRPr="008B5407">
        <w:rPr>
          <w:rFonts w:ascii="Times New Roman" w:hAnsi="Times New Roman"/>
        </w:rPr>
        <w:t xml:space="preserve">WG </w:t>
      </w:r>
      <w:r w:rsidRPr="008B5407">
        <w:rPr>
          <w:rFonts w:ascii="Times New Roman" w:hAnsi="Times New Roman"/>
        </w:rPr>
        <w:t>8 requests</w:t>
      </w:r>
      <w:r w:rsidR="00B8192F" w:rsidRPr="008B5407">
        <w:rPr>
          <w:rFonts w:ascii="Times New Roman" w:hAnsi="Times New Roman"/>
        </w:rPr>
        <w:t xml:space="preserve"> the SC 24 Secretariat</w:t>
      </w:r>
      <w:r w:rsidRPr="008B5407">
        <w:rPr>
          <w:rFonts w:ascii="Times New Roman" w:hAnsi="Times New Roman"/>
        </w:rPr>
        <w:t xml:space="preserve"> to </w:t>
      </w:r>
      <w:r w:rsidR="00620949">
        <w:rPr>
          <w:rFonts w:ascii="Times New Roman" w:hAnsi="Times New Roman"/>
        </w:rPr>
        <w:t>clarify</w:t>
      </w:r>
      <w:r w:rsidR="00F61F7E" w:rsidRPr="008B5407">
        <w:rPr>
          <w:rFonts w:ascii="Times New Roman" w:hAnsi="Times New Roman"/>
        </w:rPr>
        <w:t xml:space="preserve"> the liaison categories of the curren</w:t>
      </w:r>
      <w:r w:rsidR="00620949">
        <w:rPr>
          <w:rFonts w:ascii="Times New Roman" w:hAnsi="Times New Roman"/>
        </w:rPr>
        <w:t>t SC 24 Liaisons are correct</w:t>
      </w:r>
      <w:r w:rsidR="00F61F7E" w:rsidRPr="008B5407">
        <w:rPr>
          <w:rFonts w:ascii="Times New Roman" w:hAnsi="Times New Roman"/>
        </w:rPr>
        <w:t xml:space="preserve"> and inform </w:t>
      </w:r>
      <w:r w:rsidR="00620949">
        <w:rPr>
          <w:rFonts w:ascii="Times New Roman" w:hAnsi="Times New Roman"/>
        </w:rPr>
        <w:t>the</w:t>
      </w:r>
      <w:r w:rsidR="00F61F7E" w:rsidRPr="008B5407">
        <w:rPr>
          <w:rFonts w:ascii="Times New Roman" w:hAnsi="Times New Roman"/>
        </w:rPr>
        <w:t xml:space="preserve"> Liaison Organizations in cases where the liaison category has changed.</w:t>
      </w:r>
      <w:r w:rsidR="00620949">
        <w:rPr>
          <w:rFonts w:ascii="Times New Roman" w:hAnsi="Times New Roman"/>
        </w:rPr>
        <w:t xml:space="preserve"> In addition, verify </w:t>
      </w:r>
      <w:r w:rsidR="00620949" w:rsidRPr="008B5407">
        <w:rPr>
          <w:rFonts w:ascii="Times New Roman" w:hAnsi="Times New Roman"/>
        </w:rPr>
        <w:t>that the information given for Liaison Organizations on the ISO SC 24 web page (</w:t>
      </w:r>
      <w:hyperlink r:id="rId8" w:history="1">
        <w:r w:rsidR="00620949" w:rsidRPr="008B5407">
          <w:rPr>
            <w:rStyle w:val="Hyperlink"/>
            <w:rFonts w:ascii="Times New Roman" w:hAnsi="Times New Roman"/>
          </w:rPr>
          <w:t>https://www.iso.org/committee/45252.html</w:t>
        </w:r>
      </w:hyperlink>
      <w:r w:rsidR="00620949" w:rsidRPr="008B5407">
        <w:rPr>
          <w:rFonts w:ascii="Times New Roman" w:hAnsi="Times New Roman"/>
        </w:rPr>
        <w:t xml:space="preserve">) </w:t>
      </w:r>
      <w:r w:rsidR="00620949">
        <w:rPr>
          <w:rFonts w:ascii="Times New Roman" w:hAnsi="Times New Roman"/>
        </w:rPr>
        <w:t>is</w:t>
      </w:r>
      <w:r w:rsidR="00620949" w:rsidRPr="008B5407">
        <w:rPr>
          <w:rFonts w:ascii="Times New Roman" w:hAnsi="Times New Roman"/>
        </w:rPr>
        <w:t xml:space="preserve"> correct</w:t>
      </w:r>
    </w:p>
    <w:p w:rsidR="00B05E5E" w:rsidRPr="008B5407" w:rsidRDefault="00B05E5E" w:rsidP="00B05E5E">
      <w:pPr>
        <w:rPr>
          <w:rFonts w:ascii="Times New Roman" w:hAnsi="Times New Roman"/>
        </w:rPr>
      </w:pPr>
      <w:r w:rsidRPr="008B5407">
        <w:rPr>
          <w:rFonts w:ascii="Times New Roman" w:hAnsi="Times New Roman"/>
        </w:rPr>
        <w:t xml:space="preserve"> </w:t>
      </w:r>
    </w:p>
    <w:p w:rsidR="001B528A" w:rsidRPr="006C1774" w:rsidRDefault="001B528A" w:rsidP="006C7E43">
      <w:pPr>
        <w:pStyle w:val="Heading1"/>
        <w:numPr>
          <w:ilvl w:val="0"/>
          <w:numId w:val="0"/>
        </w:numPr>
      </w:pPr>
      <w:r>
        <w:br w:type="page"/>
      </w:r>
      <w:r w:rsidRPr="006C1774">
        <w:lastRenderedPageBreak/>
        <w:t>Part 2: Liaison</w:t>
      </w:r>
    </w:p>
    <w:p w:rsidR="001B528A" w:rsidRPr="00F41423" w:rsidRDefault="001B528A" w:rsidP="009106F2">
      <w:pPr>
        <w:pStyle w:val="Heading1"/>
        <w:ind w:left="717"/>
        <w:rPr>
          <w:lang w:val="en-GB"/>
        </w:rPr>
      </w:pPr>
      <w:r w:rsidRPr="00F41423">
        <w:rPr>
          <w:lang w:val="en-GB"/>
        </w:rPr>
        <w:t>External Liaison Officers</w:t>
      </w:r>
    </w:p>
    <w:p w:rsidR="001B528A" w:rsidRPr="007208FD" w:rsidRDefault="001B528A" w:rsidP="001B528A">
      <w:pPr>
        <w:rPr>
          <w:rFonts w:ascii="Times New Roman" w:hAnsi="Times New Roman"/>
          <w:kern w:val="28"/>
        </w:rPr>
      </w:pPr>
      <w:r w:rsidRPr="007208FD">
        <w:rPr>
          <w:rFonts w:ascii="Times New Roman" w:hAnsi="Times New Roman"/>
          <w:kern w:val="28"/>
        </w:rPr>
        <w:t>ISO/IEC JTC1/SC 24/WG 8 recommends the appointment of the following external liaison officers:</w:t>
      </w:r>
    </w:p>
    <w:tbl>
      <w:tblPr>
        <w:tblStyle w:val="PlainTable2"/>
        <w:tblW w:w="0" w:type="auto"/>
        <w:tblLayout w:type="fixed"/>
        <w:tblLook w:val="0000" w:firstRow="0" w:lastRow="0" w:firstColumn="0" w:lastColumn="0" w:noHBand="0" w:noVBand="0"/>
      </w:tblPr>
      <w:tblGrid>
        <w:gridCol w:w="2075"/>
        <w:gridCol w:w="2994"/>
        <w:gridCol w:w="3181"/>
      </w:tblGrid>
      <w:tr w:rsidR="001B528A" w:rsidTr="00A72E15">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2075" w:type="dxa"/>
          </w:tcPr>
          <w:p w:rsidR="001B528A" w:rsidRDefault="001B528A" w:rsidP="001B528A">
            <w:pPr>
              <w:rPr>
                <w:rFonts w:ascii="Times New Roman" w:hAnsi="Times New Roman"/>
                <w:b/>
                <w:kern w:val="28"/>
              </w:rPr>
            </w:pPr>
            <w:r>
              <w:rPr>
                <w:rFonts w:ascii="Times New Roman" w:hAnsi="Times New Roman"/>
                <w:b/>
                <w:kern w:val="28"/>
              </w:rPr>
              <w:t>Representative</w:t>
            </w:r>
          </w:p>
        </w:tc>
        <w:tc>
          <w:tcPr>
            <w:cnfStyle w:val="000001000000" w:firstRow="0" w:lastRow="0" w:firstColumn="0" w:lastColumn="0" w:oddVBand="0" w:evenVBand="1" w:oddHBand="0" w:evenHBand="0" w:firstRowFirstColumn="0" w:firstRowLastColumn="0" w:lastRowFirstColumn="0" w:lastRowLastColumn="0"/>
            <w:tcW w:w="2994" w:type="dxa"/>
          </w:tcPr>
          <w:p w:rsidR="001B528A" w:rsidRDefault="001B528A" w:rsidP="001B528A">
            <w:pPr>
              <w:rPr>
                <w:rFonts w:ascii="Times New Roman" w:hAnsi="Times New Roman"/>
                <w:b/>
                <w:kern w:val="28"/>
              </w:rPr>
            </w:pPr>
            <w:r>
              <w:rPr>
                <w:rFonts w:ascii="Times New Roman" w:hAnsi="Times New Roman"/>
                <w:b/>
                <w:kern w:val="28"/>
              </w:rPr>
              <w:t>Liaison to</w:t>
            </w:r>
          </w:p>
        </w:tc>
        <w:tc>
          <w:tcPr>
            <w:cnfStyle w:val="000010000000" w:firstRow="0" w:lastRow="0" w:firstColumn="0" w:lastColumn="0" w:oddVBand="1" w:evenVBand="0" w:oddHBand="0" w:evenHBand="0" w:firstRowFirstColumn="0" w:firstRowLastColumn="0" w:lastRowFirstColumn="0" w:lastRowLastColumn="0"/>
            <w:tcW w:w="3181" w:type="dxa"/>
          </w:tcPr>
          <w:p w:rsidR="001B528A" w:rsidRDefault="001B528A" w:rsidP="001B528A">
            <w:pPr>
              <w:rPr>
                <w:rFonts w:ascii="Times New Roman" w:hAnsi="Times New Roman"/>
                <w:b/>
                <w:kern w:val="28"/>
              </w:rPr>
            </w:pPr>
            <w:r>
              <w:rPr>
                <w:rFonts w:ascii="Times New Roman" w:hAnsi="Times New Roman"/>
                <w:b/>
                <w:kern w:val="28"/>
              </w:rPr>
              <w:t>Topic</w:t>
            </w:r>
          </w:p>
        </w:tc>
      </w:tr>
      <w:tr w:rsidR="001B528A" w:rsidTr="00A72E15">
        <w:trPr>
          <w:trHeight w:val="260"/>
        </w:trPr>
        <w:tc>
          <w:tcPr>
            <w:cnfStyle w:val="000010000000" w:firstRow="0" w:lastRow="0" w:firstColumn="0" w:lastColumn="0" w:oddVBand="1" w:evenVBand="0" w:oddHBand="0" w:evenHBand="0" w:firstRowFirstColumn="0" w:firstRowLastColumn="0" w:lastRowFirstColumn="0" w:lastRowLastColumn="0"/>
            <w:tcW w:w="2075" w:type="dxa"/>
          </w:tcPr>
          <w:p w:rsidR="001B528A" w:rsidRDefault="001B528A" w:rsidP="001B528A">
            <w:pPr>
              <w:spacing w:before="0"/>
              <w:rPr>
                <w:rFonts w:ascii="Times New Roman" w:hAnsi="Times New Roman"/>
                <w:kern w:val="28"/>
              </w:rPr>
            </w:pPr>
            <w:r>
              <w:rPr>
                <w:rFonts w:ascii="Times New Roman" w:hAnsi="Times New Roman"/>
                <w:kern w:val="28"/>
              </w:rPr>
              <w:t>Richard Puk</w:t>
            </w:r>
          </w:p>
        </w:tc>
        <w:tc>
          <w:tcPr>
            <w:cnfStyle w:val="000001000000" w:firstRow="0" w:lastRow="0" w:firstColumn="0" w:lastColumn="0" w:oddVBand="0" w:evenVBand="1" w:oddHBand="0" w:evenHBand="0" w:firstRowFirstColumn="0" w:firstRowLastColumn="0" w:lastRowFirstColumn="0" w:lastRowLastColumn="0"/>
            <w:tcW w:w="2994" w:type="dxa"/>
          </w:tcPr>
          <w:p w:rsidR="001B528A" w:rsidRDefault="001B528A" w:rsidP="001B528A">
            <w:pPr>
              <w:spacing w:before="0"/>
              <w:rPr>
                <w:rFonts w:ascii="Times New Roman" w:hAnsi="Times New Roman"/>
                <w:kern w:val="28"/>
              </w:rPr>
            </w:pPr>
            <w:r>
              <w:rPr>
                <w:rFonts w:ascii="Times New Roman" w:hAnsi="Times New Roman"/>
                <w:kern w:val="28"/>
              </w:rPr>
              <w:t>SEDRIS Organization</w:t>
            </w:r>
          </w:p>
        </w:tc>
        <w:tc>
          <w:tcPr>
            <w:cnfStyle w:val="000010000000" w:firstRow="0" w:lastRow="0" w:firstColumn="0" w:lastColumn="0" w:oddVBand="1" w:evenVBand="0" w:oddHBand="0" w:evenHBand="0" w:firstRowFirstColumn="0" w:firstRowLastColumn="0" w:lastRowFirstColumn="0" w:lastRowLastColumn="0"/>
            <w:tcW w:w="3181" w:type="dxa"/>
          </w:tcPr>
          <w:p w:rsidR="001B528A" w:rsidRDefault="001B528A" w:rsidP="001B528A">
            <w:pPr>
              <w:spacing w:before="0"/>
              <w:rPr>
                <w:rFonts w:ascii="Times New Roman" w:hAnsi="Times New Roman"/>
                <w:kern w:val="28"/>
              </w:rPr>
            </w:pPr>
            <w:r>
              <w:rPr>
                <w:rFonts w:ascii="Times New Roman" w:hAnsi="Times New Roman"/>
                <w:kern w:val="28"/>
              </w:rPr>
              <w:t>SEDRIS technology</w:t>
            </w:r>
          </w:p>
        </w:tc>
      </w:tr>
      <w:tr w:rsidR="001B528A" w:rsidTr="00A72E15">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075" w:type="dxa"/>
          </w:tcPr>
          <w:p w:rsidR="001B528A" w:rsidRPr="0092694E" w:rsidRDefault="001B528A" w:rsidP="001B528A">
            <w:pPr>
              <w:spacing w:before="0"/>
              <w:rPr>
                <w:rFonts w:ascii="Times New Roman" w:hAnsi="Times New Roman"/>
                <w:kern w:val="28"/>
              </w:rPr>
            </w:pPr>
            <w:r>
              <w:rPr>
                <w:rFonts w:ascii="Times New Roman" w:hAnsi="Times New Roman"/>
                <w:kern w:val="28"/>
              </w:rPr>
              <w:t xml:space="preserve">Chris Body </w:t>
            </w:r>
          </w:p>
        </w:tc>
        <w:tc>
          <w:tcPr>
            <w:cnfStyle w:val="000001000000" w:firstRow="0" w:lastRow="0" w:firstColumn="0" w:lastColumn="0" w:oddVBand="0" w:evenVBand="1" w:oddHBand="0" w:evenHBand="0" w:firstRowFirstColumn="0" w:firstRowLastColumn="0" w:lastRowFirstColumn="0" w:lastRowLastColumn="0"/>
            <w:tcW w:w="2994" w:type="dxa"/>
          </w:tcPr>
          <w:p w:rsidR="001B528A" w:rsidRDefault="001B528A" w:rsidP="001B528A">
            <w:pPr>
              <w:spacing w:before="0"/>
              <w:rPr>
                <w:rFonts w:ascii="Times New Roman" w:hAnsi="Times New Roman"/>
                <w:kern w:val="28"/>
              </w:rPr>
            </w:pPr>
            <w:r>
              <w:rPr>
                <w:rFonts w:ascii="Times New Roman" w:hAnsi="Times New Roman"/>
                <w:kern w:val="28"/>
              </w:rPr>
              <w:t>TC 211</w:t>
            </w:r>
          </w:p>
        </w:tc>
        <w:tc>
          <w:tcPr>
            <w:cnfStyle w:val="000010000000" w:firstRow="0" w:lastRow="0" w:firstColumn="0" w:lastColumn="0" w:oddVBand="1" w:evenVBand="0" w:oddHBand="0" w:evenHBand="0" w:firstRowFirstColumn="0" w:firstRowLastColumn="0" w:lastRowFirstColumn="0" w:lastRowLastColumn="0"/>
            <w:tcW w:w="3181" w:type="dxa"/>
          </w:tcPr>
          <w:p w:rsidR="001B528A" w:rsidRDefault="001B528A" w:rsidP="001B528A">
            <w:pPr>
              <w:spacing w:before="0"/>
              <w:rPr>
                <w:rFonts w:ascii="Times New Roman" w:hAnsi="Times New Roman"/>
                <w:kern w:val="28"/>
              </w:rPr>
            </w:pPr>
            <w:r>
              <w:rPr>
                <w:rFonts w:ascii="Times New Roman" w:hAnsi="Times New Roman"/>
                <w:kern w:val="28"/>
              </w:rPr>
              <w:t>SEDRIS technology</w:t>
            </w:r>
          </w:p>
        </w:tc>
      </w:tr>
      <w:tr w:rsidR="001B528A" w:rsidTr="00A72E15">
        <w:trPr>
          <w:trHeight w:val="260"/>
        </w:trPr>
        <w:tc>
          <w:tcPr>
            <w:cnfStyle w:val="000010000000" w:firstRow="0" w:lastRow="0" w:firstColumn="0" w:lastColumn="0" w:oddVBand="1" w:evenVBand="0" w:oddHBand="0" w:evenHBand="0" w:firstRowFirstColumn="0" w:firstRowLastColumn="0" w:lastRowFirstColumn="0" w:lastRowLastColumn="0"/>
            <w:tcW w:w="2075" w:type="dxa"/>
          </w:tcPr>
          <w:p w:rsidR="001B528A" w:rsidRDefault="001B528A" w:rsidP="001B528A">
            <w:pPr>
              <w:spacing w:before="0"/>
              <w:rPr>
                <w:rFonts w:ascii="Times New Roman" w:hAnsi="Times New Roman"/>
                <w:kern w:val="28"/>
              </w:rPr>
            </w:pPr>
            <w:r>
              <w:rPr>
                <w:rFonts w:ascii="Times New Roman" w:hAnsi="Times New Roman"/>
                <w:kern w:val="28"/>
              </w:rPr>
              <w:t xml:space="preserve">Kevin Trott  </w:t>
            </w:r>
          </w:p>
        </w:tc>
        <w:tc>
          <w:tcPr>
            <w:cnfStyle w:val="000001000000" w:firstRow="0" w:lastRow="0" w:firstColumn="0" w:lastColumn="0" w:oddVBand="0" w:evenVBand="1" w:oddHBand="0" w:evenHBand="0" w:firstRowFirstColumn="0" w:firstRowLastColumn="0" w:lastRowFirstColumn="0" w:lastRowLastColumn="0"/>
            <w:tcW w:w="2994" w:type="dxa"/>
          </w:tcPr>
          <w:p w:rsidR="001B528A" w:rsidRDefault="001B528A" w:rsidP="001B528A">
            <w:pPr>
              <w:spacing w:before="0"/>
              <w:rPr>
                <w:rFonts w:ascii="Times New Roman" w:hAnsi="Times New Roman"/>
                <w:kern w:val="28"/>
              </w:rPr>
            </w:pPr>
            <w:r>
              <w:rPr>
                <w:rFonts w:ascii="Times New Roman" w:hAnsi="Times New Roman"/>
                <w:kern w:val="28"/>
              </w:rPr>
              <w:t>OGC</w:t>
            </w:r>
          </w:p>
        </w:tc>
        <w:tc>
          <w:tcPr>
            <w:cnfStyle w:val="000010000000" w:firstRow="0" w:lastRow="0" w:firstColumn="0" w:lastColumn="0" w:oddVBand="1" w:evenVBand="0" w:oddHBand="0" w:evenHBand="0" w:firstRowFirstColumn="0" w:firstRowLastColumn="0" w:lastRowFirstColumn="0" w:lastRowLastColumn="0"/>
            <w:tcW w:w="3181" w:type="dxa"/>
          </w:tcPr>
          <w:p w:rsidR="001B528A" w:rsidRDefault="001B528A" w:rsidP="001B528A">
            <w:pPr>
              <w:spacing w:before="0"/>
              <w:rPr>
                <w:rFonts w:ascii="Times New Roman" w:hAnsi="Times New Roman"/>
                <w:kern w:val="28"/>
              </w:rPr>
            </w:pPr>
            <w:r>
              <w:rPr>
                <w:rFonts w:ascii="Times New Roman" w:hAnsi="Times New Roman"/>
                <w:kern w:val="28"/>
              </w:rPr>
              <w:t>SEDRIS technology</w:t>
            </w:r>
          </w:p>
        </w:tc>
      </w:tr>
      <w:tr w:rsidR="001B528A" w:rsidTr="00A72E15">
        <w:trPr>
          <w:cnfStyle w:val="000000100000" w:firstRow="0" w:lastRow="0" w:firstColumn="0" w:lastColumn="0" w:oddVBand="0" w:evenVBand="0" w:oddHBand="1" w:evenHBand="0"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2075" w:type="dxa"/>
          </w:tcPr>
          <w:p w:rsidR="001B528A" w:rsidRDefault="001B528A" w:rsidP="001B528A">
            <w:pPr>
              <w:spacing w:before="0"/>
              <w:rPr>
                <w:rFonts w:ascii="Times New Roman" w:hAnsi="Times New Roman"/>
                <w:kern w:val="28"/>
              </w:rPr>
            </w:pPr>
            <w:r>
              <w:rPr>
                <w:rFonts w:ascii="Times New Roman" w:hAnsi="Times New Roman"/>
                <w:kern w:val="28"/>
              </w:rPr>
              <w:t>Rob Cox</w:t>
            </w:r>
          </w:p>
        </w:tc>
        <w:tc>
          <w:tcPr>
            <w:cnfStyle w:val="000001000000" w:firstRow="0" w:lastRow="0" w:firstColumn="0" w:lastColumn="0" w:oddVBand="0" w:evenVBand="1" w:oddHBand="0" w:evenHBand="0" w:firstRowFirstColumn="0" w:firstRowLastColumn="0" w:lastRowFirstColumn="0" w:lastRowLastColumn="0"/>
            <w:tcW w:w="2994" w:type="dxa"/>
          </w:tcPr>
          <w:p w:rsidR="001B528A" w:rsidRDefault="001B528A" w:rsidP="001B528A">
            <w:pPr>
              <w:spacing w:before="0"/>
              <w:rPr>
                <w:rFonts w:ascii="Times New Roman" w:hAnsi="Times New Roman"/>
                <w:kern w:val="28"/>
              </w:rPr>
            </w:pPr>
            <w:r>
              <w:rPr>
                <w:rFonts w:ascii="Times New Roman" w:hAnsi="Times New Roman"/>
                <w:kern w:val="28"/>
              </w:rPr>
              <w:t>Digital Geographic Information Working Group (DGIWG)</w:t>
            </w:r>
          </w:p>
        </w:tc>
        <w:tc>
          <w:tcPr>
            <w:cnfStyle w:val="000010000000" w:firstRow="0" w:lastRow="0" w:firstColumn="0" w:lastColumn="0" w:oddVBand="1" w:evenVBand="0" w:oddHBand="0" w:evenHBand="0" w:firstRowFirstColumn="0" w:firstRowLastColumn="0" w:lastRowFirstColumn="0" w:lastRowLastColumn="0"/>
            <w:tcW w:w="3181" w:type="dxa"/>
          </w:tcPr>
          <w:p w:rsidR="001B528A" w:rsidRDefault="001B528A" w:rsidP="001B528A">
            <w:pPr>
              <w:spacing w:before="0"/>
              <w:rPr>
                <w:rFonts w:ascii="Times New Roman" w:hAnsi="Times New Roman"/>
                <w:kern w:val="28"/>
              </w:rPr>
            </w:pPr>
            <w:r>
              <w:rPr>
                <w:rFonts w:ascii="Times New Roman" w:hAnsi="Times New Roman"/>
                <w:kern w:val="28"/>
              </w:rPr>
              <w:t>SEDRIS technology</w:t>
            </w:r>
          </w:p>
        </w:tc>
      </w:tr>
      <w:tr w:rsidR="001B528A" w:rsidTr="00A72E15">
        <w:trPr>
          <w:trHeight w:val="520"/>
        </w:trPr>
        <w:tc>
          <w:tcPr>
            <w:cnfStyle w:val="000010000000" w:firstRow="0" w:lastRow="0" w:firstColumn="0" w:lastColumn="0" w:oddVBand="1" w:evenVBand="0" w:oddHBand="0" w:evenHBand="0" w:firstRowFirstColumn="0" w:firstRowLastColumn="0" w:lastRowFirstColumn="0" w:lastRowLastColumn="0"/>
            <w:tcW w:w="2075" w:type="dxa"/>
          </w:tcPr>
          <w:p w:rsidR="001B528A" w:rsidRDefault="001B528A" w:rsidP="001B528A">
            <w:pPr>
              <w:spacing w:before="0"/>
              <w:rPr>
                <w:rFonts w:ascii="Times New Roman" w:hAnsi="Times New Roman"/>
                <w:kern w:val="28"/>
              </w:rPr>
            </w:pPr>
            <w:r>
              <w:rPr>
                <w:rFonts w:ascii="Times New Roman" w:hAnsi="Times New Roman"/>
                <w:kern w:val="28"/>
              </w:rPr>
              <w:t>Louis Hembree</w:t>
            </w:r>
          </w:p>
        </w:tc>
        <w:tc>
          <w:tcPr>
            <w:cnfStyle w:val="000001000000" w:firstRow="0" w:lastRow="0" w:firstColumn="0" w:lastColumn="0" w:oddVBand="0" w:evenVBand="1" w:oddHBand="0" w:evenHBand="0" w:firstRowFirstColumn="0" w:firstRowLastColumn="0" w:lastRowFirstColumn="0" w:lastRowLastColumn="0"/>
            <w:tcW w:w="2994" w:type="dxa"/>
          </w:tcPr>
          <w:p w:rsidR="001B528A" w:rsidRDefault="001B528A" w:rsidP="001B528A">
            <w:pPr>
              <w:spacing w:before="0"/>
              <w:rPr>
                <w:rFonts w:ascii="Times New Roman" w:hAnsi="Times New Roman"/>
                <w:kern w:val="28"/>
              </w:rPr>
            </w:pPr>
            <w:r>
              <w:rPr>
                <w:rFonts w:ascii="Times New Roman" w:hAnsi="Times New Roman"/>
                <w:kern w:val="28"/>
              </w:rPr>
              <w:t>International Hydrographic Organization (IHO)</w:t>
            </w:r>
          </w:p>
        </w:tc>
        <w:tc>
          <w:tcPr>
            <w:cnfStyle w:val="000010000000" w:firstRow="0" w:lastRow="0" w:firstColumn="0" w:lastColumn="0" w:oddVBand="1" w:evenVBand="0" w:oddHBand="0" w:evenHBand="0" w:firstRowFirstColumn="0" w:firstRowLastColumn="0" w:lastRowFirstColumn="0" w:lastRowLastColumn="0"/>
            <w:tcW w:w="3181" w:type="dxa"/>
          </w:tcPr>
          <w:p w:rsidR="001B528A" w:rsidRDefault="001B528A" w:rsidP="001B528A">
            <w:pPr>
              <w:spacing w:before="0"/>
              <w:rPr>
                <w:rFonts w:ascii="Times New Roman" w:hAnsi="Times New Roman"/>
              </w:rPr>
            </w:pPr>
            <w:r>
              <w:rPr>
                <w:rFonts w:ascii="Times New Roman" w:hAnsi="Times New Roman"/>
                <w:kern w:val="28"/>
              </w:rPr>
              <w:t>SEDRIS technology</w:t>
            </w:r>
          </w:p>
        </w:tc>
      </w:tr>
      <w:tr w:rsidR="001B528A" w:rsidTr="00A72E15">
        <w:trPr>
          <w:cnfStyle w:val="000000100000" w:firstRow="0" w:lastRow="0" w:firstColumn="0" w:lastColumn="0" w:oddVBand="0" w:evenVBand="0" w:oddHBand="1" w:evenHBand="0" w:firstRowFirstColumn="0" w:firstRowLastColumn="0" w:lastRowFirstColumn="0" w:lastRowLastColumn="0"/>
          <w:trHeight w:val="1781"/>
        </w:trPr>
        <w:tc>
          <w:tcPr>
            <w:cnfStyle w:val="000010000000" w:firstRow="0" w:lastRow="0" w:firstColumn="0" w:lastColumn="0" w:oddVBand="1" w:evenVBand="0" w:oddHBand="0" w:evenHBand="0" w:firstRowFirstColumn="0" w:firstRowLastColumn="0" w:lastRowFirstColumn="0" w:lastRowLastColumn="0"/>
            <w:tcW w:w="2075" w:type="dxa"/>
          </w:tcPr>
          <w:p w:rsidR="001B528A" w:rsidRDefault="001B528A" w:rsidP="001B528A">
            <w:pPr>
              <w:spacing w:before="0"/>
              <w:rPr>
                <w:rFonts w:ascii="Times New Roman" w:hAnsi="Times New Roman"/>
                <w:kern w:val="28"/>
              </w:rPr>
            </w:pPr>
            <w:r>
              <w:rPr>
                <w:rFonts w:ascii="Times New Roman" w:hAnsi="Times New Roman"/>
                <w:kern w:val="28"/>
              </w:rPr>
              <w:t>Craig Rollins</w:t>
            </w:r>
          </w:p>
          <w:p w:rsidR="001B528A" w:rsidRDefault="001B528A" w:rsidP="001B528A">
            <w:pPr>
              <w:spacing w:before="0"/>
              <w:rPr>
                <w:rFonts w:ascii="Times New Roman" w:hAnsi="Times New Roman"/>
                <w:kern w:val="28"/>
              </w:rPr>
            </w:pPr>
            <w:r>
              <w:rPr>
                <w:rFonts w:ascii="Times New Roman" w:hAnsi="Times New Roman"/>
                <w:kern w:val="28"/>
              </w:rPr>
              <w:t>Paul Berner</w:t>
            </w:r>
          </w:p>
          <w:p w:rsidR="001B528A" w:rsidRDefault="001B528A" w:rsidP="001B528A">
            <w:pPr>
              <w:spacing w:before="0"/>
              <w:rPr>
                <w:rFonts w:ascii="Times New Roman" w:hAnsi="Times New Roman"/>
                <w:kern w:val="28"/>
              </w:rPr>
            </w:pPr>
            <w:r>
              <w:rPr>
                <w:rFonts w:ascii="Times New Roman" w:hAnsi="Times New Roman"/>
                <w:kern w:val="28"/>
              </w:rPr>
              <w:t xml:space="preserve">Kevin Trott </w:t>
            </w:r>
          </w:p>
          <w:p w:rsidR="001B528A" w:rsidRDefault="001B528A" w:rsidP="001B528A">
            <w:pPr>
              <w:spacing w:before="0"/>
              <w:rPr>
                <w:rFonts w:ascii="Times New Roman" w:hAnsi="Times New Roman"/>
                <w:kern w:val="28"/>
              </w:rPr>
            </w:pPr>
          </w:p>
        </w:tc>
        <w:tc>
          <w:tcPr>
            <w:cnfStyle w:val="000001000000" w:firstRow="0" w:lastRow="0" w:firstColumn="0" w:lastColumn="0" w:oddVBand="0" w:evenVBand="1" w:oddHBand="0" w:evenHBand="0" w:firstRowFirstColumn="0" w:firstRowLastColumn="0" w:lastRowFirstColumn="0" w:lastRowLastColumn="0"/>
            <w:tcW w:w="2994" w:type="dxa"/>
          </w:tcPr>
          <w:p w:rsidR="001B528A" w:rsidRDefault="001B528A" w:rsidP="001B528A">
            <w:pPr>
              <w:spacing w:before="0"/>
              <w:rPr>
                <w:rFonts w:ascii="Times New Roman" w:hAnsi="Times New Roman"/>
                <w:kern w:val="28"/>
              </w:rPr>
            </w:pPr>
            <w:r>
              <w:rPr>
                <w:rFonts w:ascii="Times New Roman" w:hAnsi="Times New Roman"/>
                <w:kern w:val="28"/>
              </w:rPr>
              <w:t>International Astronomical Union/International Association of Geodesy (IAU/IAG) Working Group on Cartographic Coordinates and Rotational Elements of the Planets and Satellites</w:t>
            </w:r>
          </w:p>
        </w:tc>
        <w:tc>
          <w:tcPr>
            <w:cnfStyle w:val="000010000000" w:firstRow="0" w:lastRow="0" w:firstColumn="0" w:lastColumn="0" w:oddVBand="1" w:evenVBand="0" w:oddHBand="0" w:evenHBand="0" w:firstRowFirstColumn="0" w:firstRowLastColumn="0" w:lastRowFirstColumn="0" w:lastRowLastColumn="0"/>
            <w:tcW w:w="3181" w:type="dxa"/>
          </w:tcPr>
          <w:p w:rsidR="001B528A" w:rsidRDefault="001B528A" w:rsidP="001B528A">
            <w:pPr>
              <w:spacing w:before="0"/>
              <w:rPr>
                <w:rFonts w:ascii="Times New Roman" w:hAnsi="Times New Roman"/>
                <w:kern w:val="28"/>
              </w:rPr>
            </w:pPr>
            <w:r>
              <w:rPr>
                <w:rFonts w:ascii="Times New Roman" w:hAnsi="Times New Roman"/>
                <w:kern w:val="28"/>
              </w:rPr>
              <w:t>Spatial referencing</w:t>
            </w:r>
          </w:p>
        </w:tc>
      </w:tr>
      <w:tr w:rsidR="001B528A" w:rsidTr="00A72E15">
        <w:trPr>
          <w:trHeight w:val="520"/>
        </w:trPr>
        <w:tc>
          <w:tcPr>
            <w:cnfStyle w:val="000010000000" w:firstRow="0" w:lastRow="0" w:firstColumn="0" w:lastColumn="0" w:oddVBand="1" w:evenVBand="0" w:oddHBand="0" w:evenHBand="0" w:firstRowFirstColumn="0" w:firstRowLastColumn="0" w:lastRowFirstColumn="0" w:lastRowLastColumn="0"/>
            <w:tcW w:w="2075" w:type="dxa"/>
          </w:tcPr>
          <w:p w:rsidR="001B528A" w:rsidRPr="00620949" w:rsidRDefault="001B528A" w:rsidP="001B528A">
            <w:pPr>
              <w:spacing w:before="0"/>
              <w:rPr>
                <w:rFonts w:ascii="Times New Roman" w:hAnsi="Times New Roman"/>
                <w:kern w:val="28"/>
              </w:rPr>
            </w:pPr>
            <w:r w:rsidRPr="00620949">
              <w:rPr>
                <w:rFonts w:ascii="Times New Roman" w:hAnsi="Times New Roman"/>
                <w:kern w:val="28"/>
              </w:rPr>
              <w:t>Tim Gifford</w:t>
            </w:r>
          </w:p>
          <w:p w:rsidR="00F21FA3" w:rsidRPr="00620949" w:rsidRDefault="00F21FA3" w:rsidP="001B528A">
            <w:pPr>
              <w:spacing w:before="0"/>
              <w:rPr>
                <w:rFonts w:ascii="Times New Roman" w:hAnsi="Times New Roman"/>
                <w:kern w:val="28"/>
              </w:rPr>
            </w:pPr>
            <w:r w:rsidRPr="00620949">
              <w:rPr>
                <w:rFonts w:ascii="Times New Roman" w:hAnsi="Times New Roman"/>
                <w:kern w:val="28"/>
              </w:rPr>
              <w:t>Roy Scrudder</w:t>
            </w:r>
          </w:p>
        </w:tc>
        <w:tc>
          <w:tcPr>
            <w:cnfStyle w:val="000001000000" w:firstRow="0" w:lastRow="0" w:firstColumn="0" w:lastColumn="0" w:oddVBand="0" w:evenVBand="1" w:oddHBand="0" w:evenHBand="0" w:firstRowFirstColumn="0" w:firstRowLastColumn="0" w:lastRowFirstColumn="0" w:lastRowLastColumn="0"/>
            <w:tcW w:w="2994" w:type="dxa"/>
          </w:tcPr>
          <w:p w:rsidR="001B528A" w:rsidRDefault="001B528A" w:rsidP="001B528A">
            <w:pPr>
              <w:spacing w:before="0"/>
              <w:rPr>
                <w:rFonts w:ascii="Times New Roman" w:hAnsi="Times New Roman"/>
                <w:kern w:val="28"/>
              </w:rPr>
            </w:pPr>
            <w:r>
              <w:rPr>
                <w:rFonts w:ascii="Times New Roman" w:hAnsi="Times New Roman"/>
                <w:kern w:val="28"/>
              </w:rPr>
              <w:t>Simulation Interoperability Standards Organization (SISO)</w:t>
            </w:r>
          </w:p>
        </w:tc>
        <w:tc>
          <w:tcPr>
            <w:cnfStyle w:val="000010000000" w:firstRow="0" w:lastRow="0" w:firstColumn="0" w:lastColumn="0" w:oddVBand="1" w:evenVBand="0" w:oddHBand="0" w:evenHBand="0" w:firstRowFirstColumn="0" w:firstRowLastColumn="0" w:lastRowFirstColumn="0" w:lastRowLastColumn="0"/>
            <w:tcW w:w="3181" w:type="dxa"/>
          </w:tcPr>
          <w:p w:rsidR="001B528A" w:rsidRDefault="001B528A" w:rsidP="001B528A">
            <w:pPr>
              <w:spacing w:before="0"/>
              <w:rPr>
                <w:rFonts w:ascii="Times New Roman" w:hAnsi="Times New Roman"/>
                <w:kern w:val="28"/>
              </w:rPr>
            </w:pPr>
            <w:r>
              <w:rPr>
                <w:rFonts w:ascii="Times New Roman" w:hAnsi="Times New Roman"/>
                <w:kern w:val="28"/>
              </w:rPr>
              <w:t>SEDRIS technology</w:t>
            </w:r>
          </w:p>
        </w:tc>
      </w:tr>
      <w:tr w:rsidR="001B528A" w:rsidTr="00A72E15">
        <w:trPr>
          <w:cnfStyle w:val="000000100000" w:firstRow="0" w:lastRow="0" w:firstColumn="0" w:lastColumn="0" w:oddVBand="0" w:evenVBand="0" w:oddHBand="1" w:evenHBand="0" w:firstRowFirstColumn="0" w:firstRowLastColumn="0" w:lastRowFirstColumn="0" w:lastRowLastColumn="0"/>
          <w:trHeight w:val="520"/>
        </w:trPr>
        <w:tc>
          <w:tcPr>
            <w:cnfStyle w:val="000010000000" w:firstRow="0" w:lastRow="0" w:firstColumn="0" w:lastColumn="0" w:oddVBand="1" w:evenVBand="0" w:oddHBand="0" w:evenHBand="0" w:firstRowFirstColumn="0" w:firstRowLastColumn="0" w:lastRowFirstColumn="0" w:lastRowLastColumn="0"/>
            <w:tcW w:w="2075" w:type="dxa"/>
          </w:tcPr>
          <w:p w:rsidR="001B528A" w:rsidRPr="0092694E" w:rsidRDefault="001B528A" w:rsidP="001B528A">
            <w:pPr>
              <w:spacing w:before="0"/>
              <w:rPr>
                <w:rFonts w:ascii="Times New Roman" w:hAnsi="Times New Roman"/>
                <w:kern w:val="28"/>
              </w:rPr>
            </w:pPr>
            <w:r>
              <w:rPr>
                <w:rFonts w:ascii="Times New Roman" w:hAnsi="Times New Roman"/>
                <w:kern w:val="28"/>
              </w:rPr>
              <w:t>Jack Cogman</w:t>
            </w:r>
          </w:p>
        </w:tc>
        <w:tc>
          <w:tcPr>
            <w:cnfStyle w:val="000001000000" w:firstRow="0" w:lastRow="0" w:firstColumn="0" w:lastColumn="0" w:oddVBand="0" w:evenVBand="1" w:oddHBand="0" w:evenHBand="0" w:firstRowFirstColumn="0" w:firstRowLastColumn="0" w:lastRowFirstColumn="0" w:lastRowLastColumn="0"/>
            <w:tcW w:w="2994" w:type="dxa"/>
          </w:tcPr>
          <w:p w:rsidR="001B528A" w:rsidRDefault="001B528A" w:rsidP="001B528A">
            <w:pPr>
              <w:spacing w:before="0"/>
              <w:rPr>
                <w:rFonts w:ascii="Times New Roman" w:hAnsi="Times New Roman"/>
                <w:kern w:val="28"/>
              </w:rPr>
            </w:pPr>
            <w:r>
              <w:rPr>
                <w:rFonts w:ascii="Times New Roman" w:hAnsi="Times New Roman"/>
                <w:kern w:val="28"/>
              </w:rPr>
              <w:t>NATO Modelling and Simulation Group (NMSG)</w:t>
            </w:r>
          </w:p>
        </w:tc>
        <w:tc>
          <w:tcPr>
            <w:cnfStyle w:val="000010000000" w:firstRow="0" w:lastRow="0" w:firstColumn="0" w:lastColumn="0" w:oddVBand="1" w:evenVBand="0" w:oddHBand="0" w:evenHBand="0" w:firstRowFirstColumn="0" w:firstRowLastColumn="0" w:lastRowFirstColumn="0" w:lastRowLastColumn="0"/>
            <w:tcW w:w="3181" w:type="dxa"/>
          </w:tcPr>
          <w:p w:rsidR="001B528A" w:rsidRDefault="001B528A" w:rsidP="001B528A">
            <w:pPr>
              <w:spacing w:before="0"/>
              <w:rPr>
                <w:rFonts w:ascii="Times New Roman" w:hAnsi="Times New Roman"/>
                <w:kern w:val="28"/>
              </w:rPr>
            </w:pPr>
            <w:r>
              <w:rPr>
                <w:rFonts w:ascii="Times New Roman" w:hAnsi="Times New Roman"/>
                <w:kern w:val="28"/>
              </w:rPr>
              <w:t>SEDRIS technology</w:t>
            </w:r>
          </w:p>
        </w:tc>
      </w:tr>
      <w:tr w:rsidR="001B528A" w:rsidTr="00A72E15">
        <w:trPr>
          <w:trHeight w:val="1021"/>
        </w:trPr>
        <w:tc>
          <w:tcPr>
            <w:cnfStyle w:val="000010000000" w:firstRow="0" w:lastRow="0" w:firstColumn="0" w:lastColumn="0" w:oddVBand="1" w:evenVBand="0" w:oddHBand="0" w:evenHBand="0" w:firstRowFirstColumn="0" w:firstRowLastColumn="0" w:lastRowFirstColumn="0" w:lastRowLastColumn="0"/>
            <w:tcW w:w="2075" w:type="dxa"/>
          </w:tcPr>
          <w:p w:rsidR="001B528A" w:rsidRDefault="001B528A" w:rsidP="001B528A">
            <w:pPr>
              <w:spacing w:before="0"/>
              <w:rPr>
                <w:rFonts w:ascii="Times New Roman" w:hAnsi="Times New Roman"/>
                <w:kern w:val="28"/>
              </w:rPr>
            </w:pPr>
            <w:r>
              <w:rPr>
                <w:rFonts w:ascii="Times New Roman" w:hAnsi="Times New Roman"/>
                <w:kern w:val="28"/>
              </w:rPr>
              <w:t>Craig Rollins</w:t>
            </w:r>
          </w:p>
          <w:p w:rsidR="001B528A" w:rsidRPr="006E6B1E" w:rsidRDefault="001B528A" w:rsidP="001B528A">
            <w:pPr>
              <w:spacing w:before="0"/>
              <w:rPr>
                <w:rFonts w:ascii="Times New Roman" w:hAnsi="Times New Roman"/>
                <w:kern w:val="28"/>
              </w:rPr>
            </w:pPr>
            <w:r w:rsidRPr="006E6B1E">
              <w:rPr>
                <w:rFonts w:ascii="Times New Roman" w:hAnsi="Times New Roman"/>
                <w:kern w:val="28"/>
              </w:rPr>
              <w:t>Paul Berner</w:t>
            </w:r>
          </w:p>
          <w:p w:rsidR="001B528A" w:rsidRDefault="001B528A" w:rsidP="001B528A">
            <w:pPr>
              <w:spacing w:before="0"/>
              <w:rPr>
                <w:rFonts w:ascii="Times New Roman" w:hAnsi="Times New Roman"/>
                <w:kern w:val="28"/>
              </w:rPr>
            </w:pPr>
            <w:r w:rsidRPr="006E6B1E">
              <w:rPr>
                <w:rFonts w:ascii="Times New Roman" w:hAnsi="Times New Roman"/>
                <w:kern w:val="28"/>
              </w:rPr>
              <w:t>Farid Mamaghani</w:t>
            </w:r>
          </w:p>
          <w:p w:rsidR="001B528A" w:rsidRDefault="001B528A" w:rsidP="001B528A">
            <w:pPr>
              <w:spacing w:before="0"/>
              <w:rPr>
                <w:rFonts w:ascii="Times New Roman" w:hAnsi="Times New Roman"/>
                <w:kern w:val="28"/>
              </w:rPr>
            </w:pPr>
          </w:p>
        </w:tc>
        <w:tc>
          <w:tcPr>
            <w:cnfStyle w:val="000001000000" w:firstRow="0" w:lastRow="0" w:firstColumn="0" w:lastColumn="0" w:oddVBand="0" w:evenVBand="1" w:oddHBand="0" w:evenHBand="0" w:firstRowFirstColumn="0" w:firstRowLastColumn="0" w:lastRowFirstColumn="0" w:lastRowLastColumn="0"/>
            <w:tcW w:w="2994" w:type="dxa"/>
          </w:tcPr>
          <w:p w:rsidR="001B528A" w:rsidRDefault="001B528A" w:rsidP="001B528A">
            <w:pPr>
              <w:spacing w:before="0"/>
              <w:rPr>
                <w:rFonts w:ascii="Times New Roman" w:hAnsi="Times New Roman"/>
                <w:kern w:val="28"/>
              </w:rPr>
            </w:pPr>
            <w:r>
              <w:rPr>
                <w:rFonts w:ascii="Times New Roman" w:hAnsi="Times New Roman"/>
                <w:kern w:val="28"/>
              </w:rPr>
              <w:t>ISO Geodetic Registry Network</w:t>
            </w:r>
          </w:p>
        </w:tc>
        <w:tc>
          <w:tcPr>
            <w:cnfStyle w:val="000010000000" w:firstRow="0" w:lastRow="0" w:firstColumn="0" w:lastColumn="0" w:oddVBand="1" w:evenVBand="0" w:oddHBand="0" w:evenHBand="0" w:firstRowFirstColumn="0" w:firstRowLastColumn="0" w:lastRowFirstColumn="0" w:lastRowLastColumn="0"/>
            <w:tcW w:w="3181" w:type="dxa"/>
          </w:tcPr>
          <w:p w:rsidR="001B528A" w:rsidRDefault="001B528A" w:rsidP="001B528A">
            <w:pPr>
              <w:spacing w:before="0"/>
              <w:rPr>
                <w:rFonts w:ascii="Times New Roman" w:hAnsi="Times New Roman"/>
                <w:kern w:val="28"/>
              </w:rPr>
            </w:pPr>
            <w:r>
              <w:rPr>
                <w:rFonts w:ascii="Times New Roman" w:hAnsi="Times New Roman"/>
                <w:kern w:val="28"/>
              </w:rPr>
              <w:t>Spatial referencing</w:t>
            </w:r>
          </w:p>
        </w:tc>
      </w:tr>
    </w:tbl>
    <w:p w:rsidR="006C7E43" w:rsidRDefault="006C7E43" w:rsidP="001B528A">
      <w:pPr>
        <w:pStyle w:val="Title"/>
        <w:jc w:val="left"/>
        <w:rPr>
          <w:rFonts w:ascii="Times New Roman" w:hAnsi="Times New Roman"/>
        </w:rPr>
      </w:pPr>
    </w:p>
    <w:p w:rsidR="001B528A" w:rsidRDefault="001B528A" w:rsidP="001B528A">
      <w:pPr>
        <w:pStyle w:val="Title"/>
        <w:jc w:val="left"/>
        <w:rPr>
          <w:rFonts w:ascii="Times New Roman" w:hAnsi="Times New Roman"/>
        </w:rPr>
      </w:pPr>
      <w:r>
        <w:rPr>
          <w:rFonts w:ascii="Times New Roman" w:hAnsi="Times New Roman"/>
        </w:rPr>
        <w:t>Part 3: Administration</w:t>
      </w:r>
    </w:p>
    <w:p w:rsidR="001B528A" w:rsidRDefault="001B528A" w:rsidP="009106F2">
      <w:pPr>
        <w:pStyle w:val="Heading1"/>
        <w:ind w:left="717"/>
      </w:pPr>
      <w:r>
        <w:t xml:space="preserve">  Appointment of Editors</w:t>
      </w:r>
    </w:p>
    <w:p w:rsidR="001B528A" w:rsidRDefault="001B528A" w:rsidP="001B528A">
      <w:pPr>
        <w:rPr>
          <w:rFonts w:ascii="Times New Roman" w:hAnsi="Times New Roman"/>
          <w:kern w:val="28"/>
        </w:rPr>
      </w:pPr>
      <w:r>
        <w:t xml:space="preserve"> </w:t>
      </w:r>
      <w:r>
        <w:rPr>
          <w:rFonts w:ascii="Times New Roman" w:hAnsi="Times New Roman"/>
          <w:kern w:val="28"/>
        </w:rPr>
        <w:t>ISO/IEC JTC1/SC 24/WG 8 recommends the following;</w:t>
      </w:r>
    </w:p>
    <w:p w:rsidR="001B528A" w:rsidRDefault="001B528A" w:rsidP="001B528A">
      <w:pPr>
        <w:rPr>
          <w:rFonts w:ascii="Times New Roman" w:hAnsi="Times New Roman"/>
          <w:kern w:val="28"/>
        </w:rPr>
      </w:pPr>
    </w:p>
    <w:tbl>
      <w:tblPr>
        <w:tblW w:w="0" w:type="auto"/>
        <w:tblLayout w:type="fixed"/>
        <w:tblLook w:val="0000" w:firstRow="0" w:lastRow="0" w:firstColumn="0" w:lastColumn="0" w:noHBand="0" w:noVBand="0"/>
      </w:tblPr>
      <w:tblGrid>
        <w:gridCol w:w="1384"/>
        <w:gridCol w:w="4678"/>
        <w:gridCol w:w="1559"/>
      </w:tblGrid>
      <w:tr w:rsidR="001B528A">
        <w:tc>
          <w:tcPr>
            <w:tcW w:w="1384" w:type="dxa"/>
          </w:tcPr>
          <w:p w:rsidR="001B528A" w:rsidRPr="002044A6" w:rsidRDefault="001B528A" w:rsidP="001B528A">
            <w:pPr>
              <w:jc w:val="center"/>
              <w:rPr>
                <w:b/>
                <w:sz w:val="20"/>
              </w:rPr>
            </w:pPr>
            <w:r w:rsidRPr="002044A6">
              <w:rPr>
                <w:b/>
                <w:sz w:val="20"/>
              </w:rPr>
              <w:t>Document No.</w:t>
            </w:r>
          </w:p>
        </w:tc>
        <w:tc>
          <w:tcPr>
            <w:tcW w:w="4678" w:type="dxa"/>
          </w:tcPr>
          <w:p w:rsidR="001B528A" w:rsidRPr="002044A6" w:rsidRDefault="001B528A" w:rsidP="001B528A">
            <w:pPr>
              <w:jc w:val="center"/>
              <w:rPr>
                <w:b/>
                <w:sz w:val="20"/>
              </w:rPr>
            </w:pPr>
            <w:r w:rsidRPr="002044A6">
              <w:rPr>
                <w:b/>
                <w:sz w:val="20"/>
              </w:rPr>
              <w:t>Document Title</w:t>
            </w:r>
          </w:p>
        </w:tc>
        <w:tc>
          <w:tcPr>
            <w:tcW w:w="1559" w:type="dxa"/>
          </w:tcPr>
          <w:p w:rsidR="001B528A" w:rsidRPr="002044A6" w:rsidRDefault="001B528A" w:rsidP="001B528A">
            <w:pPr>
              <w:jc w:val="center"/>
              <w:rPr>
                <w:b/>
                <w:sz w:val="20"/>
              </w:rPr>
            </w:pPr>
            <w:r w:rsidRPr="002044A6">
              <w:rPr>
                <w:b/>
                <w:sz w:val="20"/>
              </w:rPr>
              <w:t>Editor</w:t>
            </w:r>
          </w:p>
        </w:tc>
      </w:tr>
      <w:tr w:rsidR="001B528A">
        <w:tc>
          <w:tcPr>
            <w:tcW w:w="1384" w:type="dxa"/>
          </w:tcPr>
          <w:p w:rsidR="001B528A" w:rsidRDefault="001B528A" w:rsidP="001B528A">
            <w:pPr>
              <w:spacing w:before="60" w:after="60"/>
              <w:rPr>
                <w:sz w:val="20"/>
              </w:rPr>
            </w:pPr>
            <w:r>
              <w:rPr>
                <w:sz w:val="20"/>
              </w:rPr>
              <w:t>18023-1</w:t>
            </w:r>
          </w:p>
        </w:tc>
        <w:tc>
          <w:tcPr>
            <w:tcW w:w="4678" w:type="dxa"/>
          </w:tcPr>
          <w:p w:rsidR="001B528A" w:rsidRDefault="001B528A" w:rsidP="001B528A">
            <w:pPr>
              <w:spacing w:before="60" w:after="60"/>
              <w:rPr>
                <w:sz w:val="20"/>
              </w:rPr>
            </w:pPr>
            <w:r>
              <w:rPr>
                <w:sz w:val="20"/>
              </w:rPr>
              <w:t>SEDRIS Functional Specification</w:t>
            </w:r>
          </w:p>
        </w:tc>
        <w:tc>
          <w:tcPr>
            <w:tcW w:w="1559" w:type="dxa"/>
          </w:tcPr>
          <w:p w:rsidR="001B528A" w:rsidRDefault="001B528A" w:rsidP="001B528A">
            <w:pPr>
              <w:spacing w:before="60" w:after="60"/>
              <w:rPr>
                <w:sz w:val="20"/>
              </w:rPr>
            </w:pPr>
            <w:r w:rsidRPr="002044A6">
              <w:rPr>
                <w:b/>
                <w:sz w:val="20"/>
              </w:rPr>
              <w:t>Puk,</w:t>
            </w:r>
            <w:r>
              <w:rPr>
                <w:sz w:val="20"/>
              </w:rPr>
              <w:br/>
              <w:t>Mamaghani</w:t>
            </w:r>
            <w:r w:rsidRPr="002044A6">
              <w:rPr>
                <w:b/>
                <w:sz w:val="20"/>
              </w:rPr>
              <w:t>,</w:t>
            </w:r>
            <w:r>
              <w:rPr>
                <w:sz w:val="20"/>
              </w:rPr>
              <w:br/>
              <w:t>Worley</w:t>
            </w:r>
          </w:p>
        </w:tc>
      </w:tr>
      <w:tr w:rsidR="001B528A">
        <w:tc>
          <w:tcPr>
            <w:tcW w:w="1384" w:type="dxa"/>
          </w:tcPr>
          <w:p w:rsidR="001B528A" w:rsidRDefault="001B528A" w:rsidP="001B528A">
            <w:pPr>
              <w:spacing w:before="60" w:after="60"/>
              <w:rPr>
                <w:sz w:val="20"/>
              </w:rPr>
            </w:pPr>
            <w:r>
              <w:rPr>
                <w:sz w:val="20"/>
              </w:rPr>
              <w:t>18023-2</w:t>
            </w:r>
          </w:p>
        </w:tc>
        <w:tc>
          <w:tcPr>
            <w:tcW w:w="4678" w:type="dxa"/>
          </w:tcPr>
          <w:p w:rsidR="001B528A" w:rsidRDefault="001B528A" w:rsidP="001B528A">
            <w:pPr>
              <w:spacing w:before="60" w:after="60"/>
              <w:rPr>
                <w:sz w:val="20"/>
              </w:rPr>
            </w:pPr>
            <w:r>
              <w:rPr>
                <w:sz w:val="20"/>
              </w:rPr>
              <w:t>SEDRIS Transmittal Format</w:t>
            </w:r>
          </w:p>
        </w:tc>
        <w:tc>
          <w:tcPr>
            <w:tcW w:w="1559" w:type="dxa"/>
          </w:tcPr>
          <w:p w:rsidR="001B528A" w:rsidRPr="002044A6" w:rsidRDefault="001B528A" w:rsidP="001B528A">
            <w:pPr>
              <w:spacing w:before="60" w:after="60"/>
              <w:rPr>
                <w:b/>
                <w:sz w:val="20"/>
              </w:rPr>
            </w:pPr>
            <w:r w:rsidRPr="002044A6">
              <w:rPr>
                <w:b/>
                <w:sz w:val="20"/>
              </w:rPr>
              <w:t>Puk</w:t>
            </w:r>
          </w:p>
        </w:tc>
      </w:tr>
      <w:tr w:rsidR="001B528A">
        <w:tc>
          <w:tcPr>
            <w:tcW w:w="1384" w:type="dxa"/>
          </w:tcPr>
          <w:p w:rsidR="001B528A" w:rsidRDefault="001B528A" w:rsidP="001B528A">
            <w:pPr>
              <w:spacing w:before="60" w:after="60"/>
              <w:rPr>
                <w:sz w:val="20"/>
              </w:rPr>
            </w:pPr>
            <w:r>
              <w:rPr>
                <w:sz w:val="20"/>
              </w:rPr>
              <w:t>18023-3</w:t>
            </w:r>
          </w:p>
        </w:tc>
        <w:tc>
          <w:tcPr>
            <w:tcW w:w="4678" w:type="dxa"/>
          </w:tcPr>
          <w:p w:rsidR="001B528A" w:rsidRDefault="001B528A" w:rsidP="001B528A">
            <w:pPr>
              <w:spacing w:before="60" w:after="60"/>
              <w:rPr>
                <w:sz w:val="20"/>
              </w:rPr>
            </w:pPr>
            <w:r>
              <w:rPr>
                <w:sz w:val="20"/>
              </w:rPr>
              <w:t>SEDRIS Transmittal Format – Binary Encoding</w:t>
            </w:r>
          </w:p>
        </w:tc>
        <w:tc>
          <w:tcPr>
            <w:tcW w:w="1559" w:type="dxa"/>
          </w:tcPr>
          <w:p w:rsidR="001B528A" w:rsidRPr="002044A6" w:rsidRDefault="001B528A" w:rsidP="001B528A">
            <w:pPr>
              <w:spacing w:before="60" w:after="60"/>
              <w:rPr>
                <w:b/>
                <w:sz w:val="20"/>
              </w:rPr>
            </w:pPr>
            <w:r w:rsidRPr="002044A6">
              <w:rPr>
                <w:b/>
                <w:sz w:val="20"/>
              </w:rPr>
              <w:t>Puk</w:t>
            </w:r>
          </w:p>
        </w:tc>
      </w:tr>
      <w:tr w:rsidR="001B528A">
        <w:tc>
          <w:tcPr>
            <w:tcW w:w="1384" w:type="dxa"/>
          </w:tcPr>
          <w:p w:rsidR="001B528A" w:rsidRDefault="001B528A" w:rsidP="001B528A">
            <w:pPr>
              <w:spacing w:before="60" w:after="60"/>
              <w:rPr>
                <w:sz w:val="20"/>
              </w:rPr>
            </w:pPr>
            <w:r>
              <w:rPr>
                <w:sz w:val="20"/>
              </w:rPr>
              <w:t>18024-4</w:t>
            </w:r>
          </w:p>
        </w:tc>
        <w:tc>
          <w:tcPr>
            <w:tcW w:w="4678" w:type="dxa"/>
          </w:tcPr>
          <w:p w:rsidR="001B528A" w:rsidRDefault="001B528A" w:rsidP="001B528A">
            <w:pPr>
              <w:spacing w:before="60" w:after="60"/>
              <w:rPr>
                <w:sz w:val="20"/>
              </w:rPr>
            </w:pPr>
            <w:r>
              <w:rPr>
                <w:sz w:val="20"/>
              </w:rPr>
              <w:t>SEDRIS Language Binding Part 4 : C</w:t>
            </w:r>
          </w:p>
        </w:tc>
        <w:tc>
          <w:tcPr>
            <w:tcW w:w="1559" w:type="dxa"/>
          </w:tcPr>
          <w:p w:rsidR="001B528A" w:rsidRPr="002044A6" w:rsidRDefault="001B528A" w:rsidP="001B528A">
            <w:pPr>
              <w:spacing w:before="60" w:after="60"/>
              <w:rPr>
                <w:b/>
                <w:sz w:val="20"/>
              </w:rPr>
            </w:pPr>
            <w:r w:rsidRPr="002044A6">
              <w:rPr>
                <w:b/>
                <w:sz w:val="20"/>
              </w:rPr>
              <w:t>Puk</w:t>
            </w:r>
            <w:r>
              <w:rPr>
                <w:sz w:val="20"/>
              </w:rPr>
              <w:t xml:space="preserve"> </w:t>
            </w:r>
            <w:r>
              <w:rPr>
                <w:sz w:val="20"/>
              </w:rPr>
              <w:br/>
              <w:t>Worley</w:t>
            </w:r>
          </w:p>
        </w:tc>
      </w:tr>
      <w:tr w:rsidR="001B528A">
        <w:tc>
          <w:tcPr>
            <w:tcW w:w="1384" w:type="dxa"/>
          </w:tcPr>
          <w:p w:rsidR="001B528A" w:rsidRDefault="001B528A" w:rsidP="001B528A">
            <w:pPr>
              <w:spacing w:before="60" w:after="60"/>
              <w:rPr>
                <w:sz w:val="20"/>
              </w:rPr>
            </w:pPr>
            <w:r>
              <w:rPr>
                <w:sz w:val="20"/>
              </w:rPr>
              <w:t>18025</w:t>
            </w:r>
          </w:p>
        </w:tc>
        <w:tc>
          <w:tcPr>
            <w:tcW w:w="4678" w:type="dxa"/>
          </w:tcPr>
          <w:p w:rsidR="001B528A" w:rsidRDefault="001B528A" w:rsidP="001B528A">
            <w:pPr>
              <w:spacing w:before="60" w:after="60"/>
              <w:rPr>
                <w:sz w:val="20"/>
              </w:rPr>
            </w:pPr>
            <w:r>
              <w:rPr>
                <w:sz w:val="20"/>
              </w:rPr>
              <w:t>Environmental Data Coding Specification (EDCS)</w:t>
            </w:r>
          </w:p>
        </w:tc>
        <w:tc>
          <w:tcPr>
            <w:tcW w:w="1559" w:type="dxa"/>
          </w:tcPr>
          <w:p w:rsidR="001B528A" w:rsidRPr="00110E97" w:rsidRDefault="001B528A" w:rsidP="001B528A">
            <w:pPr>
              <w:spacing w:before="0" w:after="60"/>
              <w:rPr>
                <w:sz w:val="20"/>
              </w:rPr>
            </w:pPr>
            <w:r w:rsidRPr="00110E97">
              <w:rPr>
                <w:b/>
                <w:sz w:val="20"/>
              </w:rPr>
              <w:t>Cox,</w:t>
            </w:r>
            <w:r>
              <w:rPr>
                <w:sz w:val="20"/>
              </w:rPr>
              <w:t xml:space="preserve"> Hembree, </w:t>
            </w:r>
            <w:r>
              <w:rPr>
                <w:sz w:val="20"/>
              </w:rPr>
              <w:br/>
            </w:r>
            <w:r w:rsidRPr="00110E97">
              <w:rPr>
                <w:sz w:val="20"/>
              </w:rPr>
              <w:lastRenderedPageBreak/>
              <w:t>Worley</w:t>
            </w:r>
          </w:p>
        </w:tc>
      </w:tr>
      <w:tr w:rsidR="001B528A">
        <w:tc>
          <w:tcPr>
            <w:tcW w:w="1384" w:type="dxa"/>
          </w:tcPr>
          <w:p w:rsidR="001B528A" w:rsidRDefault="001B528A" w:rsidP="001B528A">
            <w:pPr>
              <w:spacing w:before="60" w:after="60"/>
              <w:rPr>
                <w:sz w:val="20"/>
              </w:rPr>
            </w:pPr>
            <w:r>
              <w:rPr>
                <w:sz w:val="20"/>
              </w:rPr>
              <w:lastRenderedPageBreak/>
              <w:t>18026</w:t>
            </w:r>
          </w:p>
        </w:tc>
        <w:tc>
          <w:tcPr>
            <w:tcW w:w="4678" w:type="dxa"/>
          </w:tcPr>
          <w:p w:rsidR="001B528A" w:rsidRDefault="001B528A" w:rsidP="001B528A">
            <w:pPr>
              <w:spacing w:before="60" w:after="60"/>
              <w:rPr>
                <w:sz w:val="20"/>
              </w:rPr>
            </w:pPr>
            <w:r>
              <w:rPr>
                <w:sz w:val="20"/>
              </w:rPr>
              <w:t>Spatial Reference Model (SRM)</w:t>
            </w:r>
          </w:p>
        </w:tc>
        <w:tc>
          <w:tcPr>
            <w:tcW w:w="1559" w:type="dxa"/>
          </w:tcPr>
          <w:p w:rsidR="001B528A" w:rsidRDefault="001B528A" w:rsidP="001B528A">
            <w:pPr>
              <w:spacing w:before="60" w:after="60"/>
              <w:rPr>
                <w:sz w:val="20"/>
              </w:rPr>
            </w:pPr>
            <w:r w:rsidRPr="002044A6">
              <w:rPr>
                <w:b/>
                <w:sz w:val="20"/>
              </w:rPr>
              <w:t>Berner,</w:t>
            </w:r>
            <w:r>
              <w:rPr>
                <w:sz w:val="20"/>
              </w:rPr>
              <w:t xml:space="preserve"> </w:t>
            </w:r>
            <w:r>
              <w:rPr>
                <w:sz w:val="20"/>
              </w:rPr>
              <w:br/>
              <w:t>Trott</w:t>
            </w:r>
          </w:p>
        </w:tc>
      </w:tr>
      <w:tr w:rsidR="001B528A">
        <w:tc>
          <w:tcPr>
            <w:tcW w:w="1384" w:type="dxa"/>
          </w:tcPr>
          <w:p w:rsidR="001B528A" w:rsidRDefault="001B528A" w:rsidP="001B528A">
            <w:pPr>
              <w:spacing w:before="60" w:after="60"/>
              <w:rPr>
                <w:sz w:val="20"/>
              </w:rPr>
            </w:pPr>
            <w:r>
              <w:rPr>
                <w:sz w:val="20"/>
              </w:rPr>
              <w:t>18041-4</w:t>
            </w:r>
          </w:p>
        </w:tc>
        <w:tc>
          <w:tcPr>
            <w:tcW w:w="4678" w:type="dxa"/>
          </w:tcPr>
          <w:p w:rsidR="001B528A" w:rsidRDefault="001B528A" w:rsidP="001B528A">
            <w:pPr>
              <w:spacing w:before="60" w:after="60"/>
              <w:rPr>
                <w:sz w:val="20"/>
              </w:rPr>
            </w:pPr>
            <w:r>
              <w:rPr>
                <w:sz w:val="20"/>
              </w:rPr>
              <w:t>EDCS Language Bindings, Part 4: C</w:t>
            </w:r>
          </w:p>
        </w:tc>
        <w:tc>
          <w:tcPr>
            <w:tcW w:w="1559" w:type="dxa"/>
          </w:tcPr>
          <w:p w:rsidR="001B528A" w:rsidRPr="002044A6" w:rsidRDefault="001B528A" w:rsidP="001B528A">
            <w:pPr>
              <w:spacing w:before="60" w:after="60"/>
              <w:rPr>
                <w:b/>
                <w:sz w:val="20"/>
              </w:rPr>
            </w:pPr>
            <w:r w:rsidRPr="002044A6">
              <w:rPr>
                <w:b/>
                <w:sz w:val="20"/>
              </w:rPr>
              <w:t>Puk</w:t>
            </w:r>
            <w:r>
              <w:rPr>
                <w:sz w:val="20"/>
              </w:rPr>
              <w:t xml:space="preserve"> </w:t>
            </w:r>
            <w:r>
              <w:rPr>
                <w:sz w:val="20"/>
              </w:rPr>
              <w:br/>
              <w:t>Worley</w:t>
            </w:r>
          </w:p>
        </w:tc>
      </w:tr>
      <w:tr w:rsidR="001B528A">
        <w:tc>
          <w:tcPr>
            <w:tcW w:w="1384" w:type="dxa"/>
          </w:tcPr>
          <w:p w:rsidR="001B528A" w:rsidRDefault="001B528A" w:rsidP="001B528A">
            <w:pPr>
              <w:spacing w:before="60" w:after="60"/>
              <w:rPr>
                <w:sz w:val="20"/>
              </w:rPr>
            </w:pPr>
            <w:r>
              <w:rPr>
                <w:sz w:val="20"/>
              </w:rPr>
              <w:t>18042-4</w:t>
            </w:r>
          </w:p>
        </w:tc>
        <w:tc>
          <w:tcPr>
            <w:tcW w:w="4678" w:type="dxa"/>
          </w:tcPr>
          <w:p w:rsidR="001B528A" w:rsidRDefault="001B528A" w:rsidP="001B528A">
            <w:pPr>
              <w:spacing w:before="60" w:after="60"/>
              <w:rPr>
                <w:sz w:val="20"/>
              </w:rPr>
            </w:pPr>
            <w:r>
              <w:rPr>
                <w:sz w:val="20"/>
              </w:rPr>
              <w:t>SRM Language Bindings, Part 4: C</w:t>
            </w:r>
          </w:p>
        </w:tc>
        <w:tc>
          <w:tcPr>
            <w:tcW w:w="1559" w:type="dxa"/>
          </w:tcPr>
          <w:p w:rsidR="001B528A" w:rsidRPr="002044A6" w:rsidRDefault="001B528A" w:rsidP="001B528A">
            <w:pPr>
              <w:spacing w:before="60" w:after="60"/>
              <w:rPr>
                <w:b/>
                <w:sz w:val="20"/>
              </w:rPr>
            </w:pPr>
            <w:r w:rsidRPr="002044A6">
              <w:rPr>
                <w:b/>
                <w:sz w:val="20"/>
              </w:rPr>
              <w:t>Puk</w:t>
            </w:r>
            <w:r>
              <w:rPr>
                <w:sz w:val="20"/>
              </w:rPr>
              <w:t xml:space="preserve"> </w:t>
            </w:r>
            <w:r>
              <w:rPr>
                <w:sz w:val="20"/>
              </w:rPr>
              <w:br/>
              <w:t>Worley</w:t>
            </w:r>
          </w:p>
        </w:tc>
      </w:tr>
      <w:tr w:rsidR="001B528A" w:rsidRPr="00FB1D86">
        <w:tc>
          <w:tcPr>
            <w:tcW w:w="1384" w:type="dxa"/>
          </w:tcPr>
          <w:p w:rsidR="001B528A" w:rsidRPr="002044A6" w:rsidRDefault="001B528A" w:rsidP="001B528A">
            <w:pPr>
              <w:spacing w:before="60" w:after="60"/>
              <w:rPr>
                <w:sz w:val="20"/>
              </w:rPr>
            </w:pPr>
            <w:r>
              <w:rPr>
                <w:sz w:val="20"/>
              </w:rPr>
              <w:t>9973</w:t>
            </w:r>
          </w:p>
        </w:tc>
        <w:tc>
          <w:tcPr>
            <w:tcW w:w="4678" w:type="dxa"/>
          </w:tcPr>
          <w:p w:rsidR="001B528A" w:rsidRPr="002044A6" w:rsidRDefault="001B528A" w:rsidP="001B528A">
            <w:pPr>
              <w:spacing w:before="60" w:after="60"/>
              <w:rPr>
                <w:sz w:val="20"/>
              </w:rPr>
            </w:pPr>
            <w:r w:rsidRPr="00367F88">
              <w:rPr>
                <w:sz w:val="20"/>
              </w:rPr>
              <w:t>Procedure for registration of items</w:t>
            </w:r>
          </w:p>
        </w:tc>
        <w:tc>
          <w:tcPr>
            <w:tcW w:w="1559" w:type="dxa"/>
          </w:tcPr>
          <w:p w:rsidR="001B528A" w:rsidRPr="00367F88" w:rsidRDefault="001B528A" w:rsidP="001B528A">
            <w:pPr>
              <w:spacing w:before="60" w:after="60"/>
              <w:rPr>
                <w:b/>
                <w:sz w:val="20"/>
              </w:rPr>
            </w:pPr>
            <w:r w:rsidRPr="00367F88">
              <w:rPr>
                <w:b/>
                <w:sz w:val="20"/>
              </w:rPr>
              <w:t>Puk</w:t>
            </w:r>
            <w:r>
              <w:rPr>
                <w:b/>
                <w:sz w:val="20"/>
              </w:rPr>
              <w:t xml:space="preserve">, </w:t>
            </w:r>
            <w:r>
              <w:rPr>
                <w:sz w:val="20"/>
              </w:rPr>
              <w:br/>
            </w:r>
            <w:r w:rsidRPr="00BD0A3F">
              <w:rPr>
                <w:sz w:val="20"/>
              </w:rPr>
              <w:t>Mamaghani</w:t>
            </w:r>
          </w:p>
        </w:tc>
      </w:tr>
    </w:tbl>
    <w:p w:rsidR="001B528A" w:rsidRPr="00BF1AC8" w:rsidRDefault="001B528A" w:rsidP="001B528A"/>
    <w:p w:rsidR="001B528A" w:rsidRDefault="001B528A" w:rsidP="009106F2">
      <w:pPr>
        <w:pStyle w:val="Heading1"/>
        <w:ind w:left="717"/>
      </w:pPr>
      <w:r>
        <w:t xml:space="preserve">  Appointment of Rapporteurs for Sections of the</w:t>
      </w:r>
      <w:r w:rsidR="008651F7">
        <w:t xml:space="preserve"> SC</w:t>
      </w:r>
      <w:r w:rsidR="00E5775E">
        <w:t xml:space="preserve"> 24</w:t>
      </w:r>
      <w:r>
        <w:t xml:space="preserve"> Register</w:t>
      </w:r>
    </w:p>
    <w:p w:rsidR="001B528A" w:rsidRDefault="001B528A" w:rsidP="001B528A">
      <w:pPr>
        <w:rPr>
          <w:rFonts w:ascii="Times New Roman" w:hAnsi="Times New Roman"/>
        </w:rPr>
      </w:pPr>
      <w:r>
        <w:rPr>
          <w:rFonts w:ascii="Times New Roman" w:hAnsi="Times New Roman"/>
        </w:rPr>
        <w:t>ISO/IEC JTC 1/SC 24/WG 8 re-appoints Dr. Paul Berner to be the Rapporteur for the SRM.</w:t>
      </w:r>
    </w:p>
    <w:p w:rsidR="001B528A" w:rsidRPr="00614C3F" w:rsidRDefault="001B528A" w:rsidP="001B528A">
      <w:pPr>
        <w:rPr>
          <w:rFonts w:ascii="Times New Roman" w:hAnsi="Times New Roman"/>
        </w:rPr>
      </w:pPr>
      <w:r>
        <w:rPr>
          <w:rFonts w:ascii="Times New Roman" w:hAnsi="Times New Roman"/>
        </w:rPr>
        <w:t xml:space="preserve">ISO/IEC JTC 1/SC 24/WG 8 re-appoints Mr. </w:t>
      </w:r>
      <w:r w:rsidR="008B5407">
        <w:rPr>
          <w:rFonts w:ascii="Times New Roman" w:hAnsi="Times New Roman"/>
        </w:rPr>
        <w:t>Farid Mamaghani</w:t>
      </w:r>
      <w:r>
        <w:rPr>
          <w:rFonts w:ascii="Times New Roman" w:hAnsi="Times New Roman"/>
        </w:rPr>
        <w:t xml:space="preserve"> as t</w:t>
      </w:r>
      <w:r w:rsidR="008B5407">
        <w:rPr>
          <w:rFonts w:ascii="Times New Roman" w:hAnsi="Times New Roman"/>
        </w:rPr>
        <w:t xml:space="preserve">he Rapporteur for the DRM. </w:t>
      </w:r>
    </w:p>
    <w:p w:rsidR="001B528A" w:rsidRDefault="001B528A" w:rsidP="001B528A">
      <w:pPr>
        <w:rPr>
          <w:rFonts w:ascii="Times New Roman" w:hAnsi="Times New Roman"/>
        </w:rPr>
      </w:pPr>
      <w:r>
        <w:rPr>
          <w:rFonts w:ascii="Times New Roman" w:hAnsi="Times New Roman"/>
        </w:rPr>
        <w:t>ISO/IEC JTC 1/SC 24/WG 8 re-appoints Mr. Farid Mamaghani to be the Rapporteur for the EDCS.</w:t>
      </w:r>
    </w:p>
    <w:p w:rsidR="001B528A" w:rsidRPr="001C28EF" w:rsidRDefault="001B528A" w:rsidP="001B528A"/>
    <w:p w:rsidR="001B528A" w:rsidRDefault="001B528A" w:rsidP="009106F2">
      <w:pPr>
        <w:pStyle w:val="Heading1"/>
        <w:ind w:left="717"/>
      </w:pPr>
      <w:r>
        <w:t xml:space="preserve"> Future Meetings</w:t>
      </w:r>
    </w:p>
    <w:p w:rsidR="001B528A" w:rsidRDefault="001B528A" w:rsidP="001B528A">
      <w:pPr>
        <w:rPr>
          <w:rFonts w:ascii="Times New Roman" w:hAnsi="Times New Roman"/>
        </w:rPr>
      </w:pPr>
      <w:r>
        <w:rPr>
          <w:rFonts w:ascii="Times New Roman" w:hAnsi="Times New Roman"/>
        </w:rPr>
        <w:t xml:space="preserve">ISO/IEC JTC1/SC 24/WG 8 informs SC 24 it has not planned any face-to-face meetings as a Working Group before next year’s SC 24 Plenary. However, communication within the Working Group will continue by </w:t>
      </w:r>
      <w:r w:rsidR="006C7E43">
        <w:rPr>
          <w:rFonts w:ascii="Times New Roman" w:hAnsi="Times New Roman"/>
        </w:rPr>
        <w:t>means of e-mail, telephone</w:t>
      </w:r>
      <w:r w:rsidR="00DC4CFE">
        <w:rPr>
          <w:rFonts w:ascii="Times New Roman" w:hAnsi="Times New Roman"/>
        </w:rPr>
        <w:t xml:space="preserve"> and web-meetings</w:t>
      </w:r>
      <w:r>
        <w:rPr>
          <w:rFonts w:ascii="Times New Roman" w:hAnsi="Times New Roman"/>
        </w:rPr>
        <w:t>.</w:t>
      </w:r>
    </w:p>
    <w:p w:rsidR="001B528A" w:rsidRPr="00800AA9" w:rsidRDefault="001B528A" w:rsidP="001B528A">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2382"/>
        <w:gridCol w:w="2382"/>
      </w:tblGrid>
      <w:tr w:rsidR="001B528A" w:rsidRPr="004417E8">
        <w:tc>
          <w:tcPr>
            <w:tcW w:w="4814" w:type="dxa"/>
          </w:tcPr>
          <w:p w:rsidR="001B528A" w:rsidRPr="004417E8" w:rsidRDefault="001B528A" w:rsidP="001B528A">
            <w:pPr>
              <w:jc w:val="center"/>
              <w:rPr>
                <w:rFonts w:ascii="Times New Roman" w:hAnsi="Times New Roman"/>
              </w:rPr>
            </w:pPr>
            <w:r w:rsidRPr="004417E8">
              <w:rPr>
                <w:rFonts w:ascii="Times New Roman" w:hAnsi="Times New Roman"/>
              </w:rPr>
              <w:t>Meeting</w:t>
            </w:r>
          </w:p>
        </w:tc>
        <w:tc>
          <w:tcPr>
            <w:tcW w:w="2382" w:type="dxa"/>
          </w:tcPr>
          <w:p w:rsidR="001B528A" w:rsidRPr="004417E8" w:rsidRDefault="001B528A" w:rsidP="001B528A">
            <w:pPr>
              <w:jc w:val="center"/>
              <w:rPr>
                <w:rFonts w:ascii="Times New Roman" w:hAnsi="Times New Roman"/>
              </w:rPr>
            </w:pPr>
            <w:r w:rsidRPr="004417E8">
              <w:rPr>
                <w:rFonts w:ascii="Times New Roman" w:hAnsi="Times New Roman"/>
              </w:rPr>
              <w:t>Date</w:t>
            </w:r>
          </w:p>
        </w:tc>
        <w:tc>
          <w:tcPr>
            <w:tcW w:w="2382" w:type="dxa"/>
          </w:tcPr>
          <w:p w:rsidR="001B528A" w:rsidRPr="004417E8" w:rsidRDefault="001B528A" w:rsidP="001B528A">
            <w:pPr>
              <w:jc w:val="center"/>
              <w:rPr>
                <w:rFonts w:ascii="Times New Roman" w:hAnsi="Times New Roman"/>
              </w:rPr>
            </w:pPr>
            <w:r w:rsidRPr="004417E8">
              <w:rPr>
                <w:rFonts w:ascii="Times New Roman" w:hAnsi="Times New Roman"/>
              </w:rPr>
              <w:t>Venue</w:t>
            </w:r>
          </w:p>
        </w:tc>
      </w:tr>
      <w:tr w:rsidR="001B528A" w:rsidRPr="004417E8">
        <w:tc>
          <w:tcPr>
            <w:tcW w:w="4814" w:type="dxa"/>
          </w:tcPr>
          <w:p w:rsidR="001B528A" w:rsidRPr="004417E8" w:rsidRDefault="001B528A" w:rsidP="001B528A">
            <w:pPr>
              <w:rPr>
                <w:rFonts w:ascii="Times New Roman" w:hAnsi="Times New Roman"/>
              </w:rPr>
            </w:pPr>
            <w:r w:rsidRPr="004417E8">
              <w:rPr>
                <w:rFonts w:ascii="Times New Roman" w:hAnsi="Times New Roman"/>
              </w:rPr>
              <w:t>WG 8 Working Session and Plenary</w:t>
            </w:r>
          </w:p>
        </w:tc>
        <w:tc>
          <w:tcPr>
            <w:tcW w:w="2382" w:type="dxa"/>
          </w:tcPr>
          <w:p w:rsidR="001B528A" w:rsidRPr="008C60C1" w:rsidRDefault="00B64C39" w:rsidP="001B528A">
            <w:pPr>
              <w:rPr>
                <w:rFonts w:ascii="Times New Roman" w:hAnsi="Times New Roman"/>
                <w:highlight w:val="yellow"/>
              </w:rPr>
            </w:pPr>
            <w:r w:rsidRPr="00B64C39">
              <w:rPr>
                <w:rFonts w:ascii="Times New Roman" w:hAnsi="Times New Roman"/>
              </w:rPr>
              <w:t xml:space="preserve"> </w:t>
            </w:r>
            <w:r w:rsidR="008B5407">
              <w:rPr>
                <w:rFonts w:ascii="Times New Roman" w:hAnsi="Times New Roman"/>
              </w:rPr>
              <w:t>2018</w:t>
            </w:r>
          </w:p>
        </w:tc>
        <w:tc>
          <w:tcPr>
            <w:tcW w:w="2382" w:type="dxa"/>
          </w:tcPr>
          <w:p w:rsidR="001B528A" w:rsidRPr="008B5407" w:rsidRDefault="008B5407" w:rsidP="001B528A">
            <w:pPr>
              <w:rPr>
                <w:rFonts w:ascii="Times New Roman" w:hAnsi="Times New Roman"/>
              </w:rPr>
            </w:pPr>
            <w:r w:rsidRPr="008B5407">
              <w:rPr>
                <w:rFonts w:ascii="Times New Roman" w:hAnsi="Times New Roman"/>
              </w:rPr>
              <w:t>Toulouse, France</w:t>
            </w:r>
            <w:r w:rsidR="00E5775E">
              <w:rPr>
                <w:rFonts w:ascii="Times New Roman" w:hAnsi="Times New Roman"/>
              </w:rPr>
              <w:t xml:space="preserve"> (subject to an invitation from AFNOR)</w:t>
            </w:r>
          </w:p>
        </w:tc>
      </w:tr>
      <w:tr w:rsidR="006E3500" w:rsidRPr="004417E8">
        <w:tc>
          <w:tcPr>
            <w:tcW w:w="4814" w:type="dxa"/>
          </w:tcPr>
          <w:p w:rsidR="006E3500" w:rsidRPr="004417E8" w:rsidRDefault="006E3500" w:rsidP="001B528A">
            <w:pPr>
              <w:rPr>
                <w:rFonts w:ascii="Times New Roman" w:hAnsi="Times New Roman"/>
              </w:rPr>
            </w:pPr>
            <w:r w:rsidRPr="004417E8">
              <w:rPr>
                <w:rFonts w:ascii="Times New Roman" w:hAnsi="Times New Roman"/>
              </w:rPr>
              <w:t>WG 8 Working Session and Plenary</w:t>
            </w:r>
          </w:p>
        </w:tc>
        <w:tc>
          <w:tcPr>
            <w:tcW w:w="2382" w:type="dxa"/>
          </w:tcPr>
          <w:p w:rsidR="006E3500" w:rsidRPr="00B64C39" w:rsidRDefault="006E3500" w:rsidP="001B528A">
            <w:pPr>
              <w:rPr>
                <w:rFonts w:ascii="Times New Roman" w:hAnsi="Times New Roman"/>
              </w:rPr>
            </w:pPr>
            <w:r>
              <w:rPr>
                <w:rFonts w:ascii="Times New Roman" w:hAnsi="Times New Roman"/>
              </w:rPr>
              <w:t xml:space="preserve"> 201</w:t>
            </w:r>
            <w:r w:rsidR="008B5407">
              <w:rPr>
                <w:rFonts w:ascii="Times New Roman" w:hAnsi="Times New Roman"/>
              </w:rPr>
              <w:t>9</w:t>
            </w:r>
          </w:p>
        </w:tc>
        <w:tc>
          <w:tcPr>
            <w:tcW w:w="2382" w:type="dxa"/>
          </w:tcPr>
          <w:p w:rsidR="006E3500" w:rsidRDefault="008B5407" w:rsidP="001B528A">
            <w:pPr>
              <w:rPr>
                <w:rFonts w:ascii="Times New Roman" w:hAnsi="Times New Roman"/>
              </w:rPr>
            </w:pPr>
            <w:r>
              <w:rPr>
                <w:rFonts w:ascii="Times New Roman" w:hAnsi="Times New Roman"/>
              </w:rPr>
              <w:t>Asia or Australasia</w:t>
            </w:r>
          </w:p>
        </w:tc>
      </w:tr>
      <w:tr w:rsidR="006E3500" w:rsidRPr="004417E8">
        <w:tc>
          <w:tcPr>
            <w:tcW w:w="4814" w:type="dxa"/>
          </w:tcPr>
          <w:p w:rsidR="006E3500" w:rsidRPr="004417E8" w:rsidRDefault="006E3500" w:rsidP="001B528A">
            <w:pPr>
              <w:rPr>
                <w:rFonts w:ascii="Times New Roman" w:hAnsi="Times New Roman"/>
              </w:rPr>
            </w:pPr>
            <w:r w:rsidRPr="004417E8">
              <w:rPr>
                <w:rFonts w:ascii="Times New Roman" w:hAnsi="Times New Roman"/>
              </w:rPr>
              <w:t>WG 8 Working Session and Plenary</w:t>
            </w:r>
          </w:p>
        </w:tc>
        <w:tc>
          <w:tcPr>
            <w:tcW w:w="2382" w:type="dxa"/>
          </w:tcPr>
          <w:p w:rsidR="006E3500" w:rsidRPr="00B64C39" w:rsidRDefault="008B5407" w:rsidP="001B528A">
            <w:pPr>
              <w:rPr>
                <w:rFonts w:ascii="Times New Roman" w:hAnsi="Times New Roman"/>
              </w:rPr>
            </w:pPr>
            <w:r>
              <w:rPr>
                <w:rFonts w:ascii="Times New Roman" w:hAnsi="Times New Roman"/>
              </w:rPr>
              <w:t xml:space="preserve"> 2020</w:t>
            </w:r>
          </w:p>
        </w:tc>
        <w:tc>
          <w:tcPr>
            <w:tcW w:w="2382" w:type="dxa"/>
          </w:tcPr>
          <w:p w:rsidR="006E3500" w:rsidRDefault="00583E0D" w:rsidP="001B528A">
            <w:pPr>
              <w:rPr>
                <w:rFonts w:ascii="Times New Roman" w:hAnsi="Times New Roman"/>
              </w:rPr>
            </w:pPr>
            <w:r>
              <w:rPr>
                <w:rFonts w:ascii="Times New Roman" w:hAnsi="Times New Roman"/>
              </w:rPr>
              <w:t>North America</w:t>
            </w:r>
          </w:p>
        </w:tc>
      </w:tr>
      <w:tr w:rsidR="001B528A" w:rsidRPr="004417E8">
        <w:tc>
          <w:tcPr>
            <w:tcW w:w="4814" w:type="dxa"/>
          </w:tcPr>
          <w:p w:rsidR="001B528A" w:rsidRPr="004417E8" w:rsidRDefault="001B528A" w:rsidP="001B528A">
            <w:pPr>
              <w:rPr>
                <w:rFonts w:ascii="Times New Roman" w:hAnsi="Times New Roman"/>
              </w:rPr>
            </w:pPr>
            <w:r>
              <w:rPr>
                <w:rFonts w:ascii="Times New Roman" w:hAnsi="Times New Roman"/>
              </w:rPr>
              <w:t>Editing meetings</w:t>
            </w:r>
          </w:p>
        </w:tc>
        <w:tc>
          <w:tcPr>
            <w:tcW w:w="2382" w:type="dxa"/>
          </w:tcPr>
          <w:p w:rsidR="001B528A" w:rsidRPr="004417E8" w:rsidRDefault="001B528A" w:rsidP="001B528A">
            <w:pPr>
              <w:rPr>
                <w:rFonts w:ascii="Times New Roman" w:hAnsi="Times New Roman"/>
              </w:rPr>
            </w:pPr>
            <w:r>
              <w:rPr>
                <w:rFonts w:ascii="Times New Roman" w:hAnsi="Times New Roman"/>
              </w:rPr>
              <w:t>As required</w:t>
            </w:r>
          </w:p>
        </w:tc>
        <w:tc>
          <w:tcPr>
            <w:tcW w:w="2382" w:type="dxa"/>
          </w:tcPr>
          <w:p w:rsidR="001B528A" w:rsidRDefault="001B528A" w:rsidP="001B528A">
            <w:pPr>
              <w:rPr>
                <w:rFonts w:ascii="Times New Roman" w:hAnsi="Times New Roman"/>
              </w:rPr>
            </w:pPr>
            <w:r>
              <w:rPr>
                <w:rFonts w:ascii="Times New Roman" w:hAnsi="Times New Roman"/>
              </w:rPr>
              <w:t>Web conference</w:t>
            </w:r>
          </w:p>
        </w:tc>
      </w:tr>
    </w:tbl>
    <w:p w:rsidR="001B528A" w:rsidRDefault="001B528A" w:rsidP="001B528A">
      <w:pPr>
        <w:pStyle w:val="Heading1"/>
        <w:numPr>
          <w:ilvl w:val="0"/>
          <w:numId w:val="0"/>
        </w:numPr>
        <w:rPr>
          <w:rFonts w:ascii="Times New Roman" w:hAnsi="Times New Roman"/>
        </w:rPr>
      </w:pPr>
    </w:p>
    <w:p w:rsidR="001B528A" w:rsidRDefault="001B528A" w:rsidP="001B528A">
      <w:pPr>
        <w:rPr>
          <w:rFonts w:ascii="Times New Roman" w:hAnsi="Times New Roman"/>
        </w:rPr>
      </w:pPr>
    </w:p>
    <w:p w:rsidR="001B528A" w:rsidRDefault="001B528A" w:rsidP="009106F2">
      <w:pPr>
        <w:pStyle w:val="Heading1"/>
        <w:ind w:left="717"/>
      </w:pPr>
      <w:r>
        <w:t>Thanks to Organizers</w:t>
      </w:r>
    </w:p>
    <w:p w:rsidR="00F13758" w:rsidRPr="00610C8D" w:rsidRDefault="00F13758" w:rsidP="00F13758">
      <w:r w:rsidRPr="00610C8D">
        <w:t xml:space="preserve">ISO/IEC JTC1/SC 24/WG </w:t>
      </w:r>
      <w:r w:rsidR="00A353AF">
        <w:t>8</w:t>
      </w:r>
      <w:r w:rsidRPr="00610C8D">
        <w:t xml:space="preserve"> wishes to thank the following people and institutions for their contribution to a smooth running, pleasurable, and efficient meeting:</w:t>
      </w:r>
    </w:p>
    <w:p w:rsidR="00583E0D" w:rsidRDefault="00583E0D" w:rsidP="00F13758">
      <w:pPr>
        <w:numPr>
          <w:ilvl w:val="0"/>
          <w:numId w:val="9"/>
        </w:numPr>
        <w:spacing w:before="120"/>
      </w:pPr>
      <w:r>
        <w:t>ANSI</w:t>
      </w:r>
      <w:r w:rsidR="00F13758">
        <w:t xml:space="preserve"> </w:t>
      </w:r>
      <w:r w:rsidR="00F13758" w:rsidRPr="00610C8D">
        <w:t xml:space="preserve">for </w:t>
      </w:r>
      <w:r w:rsidR="00F13758">
        <w:t>i</w:t>
      </w:r>
      <w:r>
        <w:t>nviting ISO/IEC JTC 1/SC 24 to meet in Arlington VA, USA</w:t>
      </w:r>
    </w:p>
    <w:p w:rsidR="00583E0D" w:rsidRDefault="00583E0D" w:rsidP="00583E0D">
      <w:pPr>
        <w:numPr>
          <w:ilvl w:val="0"/>
          <w:numId w:val="9"/>
        </w:numPr>
        <w:spacing w:before="120"/>
      </w:pPr>
      <w:r>
        <w:lastRenderedPageBreak/>
        <w:t>Virginia Tech</w:t>
      </w:r>
      <w:r w:rsidR="002E7B2F">
        <w:t xml:space="preserve"> Research Center</w:t>
      </w:r>
      <w:r>
        <w:t xml:space="preserve"> for providing</w:t>
      </w:r>
      <w:r w:rsidR="00F13758">
        <w:t xml:space="preserve"> very effective </w:t>
      </w:r>
      <w:r>
        <w:t>WiFi and reliable</w:t>
      </w:r>
      <w:r w:rsidR="00F13758">
        <w:t xml:space="preserve"> WebEx connectivity</w:t>
      </w:r>
    </w:p>
    <w:p w:rsidR="00F13758" w:rsidRDefault="00F13758" w:rsidP="00F13758">
      <w:pPr>
        <w:numPr>
          <w:ilvl w:val="0"/>
          <w:numId w:val="9"/>
        </w:numPr>
        <w:spacing w:before="120"/>
      </w:pPr>
      <w:r>
        <w:t>M</w:t>
      </w:r>
      <w:r w:rsidR="00583E0D">
        <w:t xml:space="preserve">r. Bill Protzman and members of ANSI </w:t>
      </w:r>
      <w:r w:rsidR="003C037A">
        <w:t>INCITS/H3</w:t>
      </w:r>
      <w:r>
        <w:t xml:space="preserve"> for doing a </w:t>
      </w:r>
      <w:r w:rsidR="00FB1595">
        <w:t>great job as meeting organizers.</w:t>
      </w:r>
    </w:p>
    <w:p w:rsidR="00F13758" w:rsidRPr="00610C8D" w:rsidRDefault="00FB1595" w:rsidP="00FB1595">
      <w:pPr>
        <w:numPr>
          <w:ilvl w:val="0"/>
          <w:numId w:val="9"/>
        </w:numPr>
        <w:spacing w:before="120"/>
      </w:pPr>
      <w:r>
        <w:t>Support from DSC Corporation</w:t>
      </w:r>
      <w:r w:rsidR="00F13758">
        <w:t xml:space="preserve"> for the </w:t>
      </w:r>
      <w:r>
        <w:t xml:space="preserve">very </w:t>
      </w:r>
      <w:r w:rsidR="00F13758">
        <w:t xml:space="preserve">enjoyable </w:t>
      </w:r>
      <w:r>
        <w:t xml:space="preserve">dinner cruise on </w:t>
      </w:r>
      <w:r w:rsidR="00E5775E">
        <w:t>Wednesday evening</w:t>
      </w:r>
      <w:bookmarkStart w:id="0" w:name="_GoBack"/>
      <w:bookmarkEnd w:id="0"/>
      <w:r w:rsidR="00F13758">
        <w:t>.</w:t>
      </w:r>
    </w:p>
    <w:p w:rsidR="00F13758" w:rsidRPr="00610C8D" w:rsidRDefault="00F13758" w:rsidP="00F13758">
      <w:pPr>
        <w:numPr>
          <w:ilvl w:val="0"/>
          <w:numId w:val="9"/>
        </w:numPr>
        <w:spacing w:before="120"/>
      </w:pPr>
      <w:r>
        <w:t xml:space="preserve">Dr. Charles Whitlock, BSI, </w:t>
      </w:r>
      <w:r w:rsidRPr="00610C8D">
        <w:t>for the smooth operation of the Secretariat.</w:t>
      </w:r>
    </w:p>
    <w:p w:rsidR="001B528A" w:rsidRPr="00367F88" w:rsidRDefault="001B528A" w:rsidP="001B528A">
      <w:pPr>
        <w:pStyle w:val="Header"/>
        <w:rPr>
          <w:sz w:val="28"/>
        </w:rPr>
      </w:pPr>
    </w:p>
    <w:p w:rsidR="001B528A" w:rsidRDefault="001B528A">
      <w:pPr>
        <w:rPr>
          <w:rFonts w:ascii="Times New Roman" w:hAnsi="Times New Roman"/>
          <w:sz w:val="20"/>
        </w:rPr>
      </w:pPr>
    </w:p>
    <w:sectPr w:rsidR="001B528A" w:rsidSect="005B740A">
      <w:headerReference w:type="default" r:id="rId9"/>
      <w:footerReference w:type="default" r:id="rId10"/>
      <w:pgSz w:w="11907" w:h="16840" w:code="9"/>
      <w:pgMar w:top="1134" w:right="1247" w:bottom="1134" w:left="1247" w:header="720" w:footer="720" w:gutter="0"/>
      <w:paperSrc w:firs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E7" w:rsidRDefault="001F1FE7">
      <w:r>
        <w:separator/>
      </w:r>
    </w:p>
  </w:endnote>
  <w:endnote w:type="continuationSeparator" w:id="0">
    <w:p w:rsidR="001F1FE7" w:rsidRDefault="001F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7D" w:rsidRDefault="007E173B">
    <w:pPr>
      <w:pStyle w:val="Footer"/>
      <w:framePr w:wrap="auto" w:vAnchor="text" w:hAnchor="margin" w:xAlign="center" w:y="1"/>
      <w:rPr>
        <w:rStyle w:val="PageNumber"/>
      </w:rPr>
    </w:pPr>
    <w:r>
      <w:rPr>
        <w:rStyle w:val="PageNumber"/>
      </w:rPr>
      <w:fldChar w:fldCharType="begin"/>
    </w:r>
    <w:r w:rsidR="008B437D">
      <w:rPr>
        <w:rStyle w:val="PageNumber"/>
      </w:rPr>
      <w:instrText xml:space="preserve">PAGE  </w:instrText>
    </w:r>
    <w:r>
      <w:rPr>
        <w:rStyle w:val="PageNumber"/>
      </w:rPr>
      <w:fldChar w:fldCharType="separate"/>
    </w:r>
    <w:r w:rsidR="00E5775E">
      <w:rPr>
        <w:rStyle w:val="PageNumber"/>
        <w:noProof/>
      </w:rPr>
      <w:t>6</w:t>
    </w:r>
    <w:r>
      <w:rPr>
        <w:rStyle w:val="PageNumber"/>
      </w:rPr>
      <w:fldChar w:fldCharType="end"/>
    </w:r>
  </w:p>
  <w:p w:rsidR="008B437D" w:rsidRDefault="008B437D" w:rsidP="001B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E7" w:rsidRDefault="001F1FE7">
      <w:r>
        <w:separator/>
      </w:r>
    </w:p>
  </w:footnote>
  <w:footnote w:type="continuationSeparator" w:id="0">
    <w:p w:rsidR="001F1FE7" w:rsidRDefault="001F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7D" w:rsidRDefault="008B437D" w:rsidP="001B528A">
    <w:pPr>
      <w:pStyle w:val="Header"/>
      <w:spacing w:before="0"/>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DE2803"/>
    <w:multiLevelType w:val="hybridMultilevel"/>
    <w:tmpl w:val="2648FF02"/>
    <w:lvl w:ilvl="0" w:tplc="BC7ECE56">
      <w:start w:val="1"/>
      <w:numFmt w:val="decimal"/>
      <w:pStyle w:val="Heading1"/>
      <w:lvlText w:val="%1."/>
      <w:lvlJc w:val="left"/>
      <w:pPr>
        <w:ind w:left="4470" w:hanging="360"/>
      </w:pPr>
      <w:rPr>
        <w:rFonts w:hint="default"/>
      </w:rPr>
    </w:lvl>
    <w:lvl w:ilvl="1" w:tplc="08090019">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25515"/>
    <w:multiLevelType w:val="hybridMultilevel"/>
    <w:tmpl w:val="29980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075BFD"/>
    <w:multiLevelType w:val="hybridMultilevel"/>
    <w:tmpl w:val="98348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A0B20"/>
    <w:multiLevelType w:val="hybridMultilevel"/>
    <w:tmpl w:val="D268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87ACA"/>
    <w:multiLevelType w:val="multilevel"/>
    <w:tmpl w:val="9306B3E4"/>
    <w:lvl w:ilvl="0">
      <w:start w:val="2"/>
      <w:numFmt w:val="decimal"/>
      <w:lvlText w:val="%1."/>
      <w:lvlJc w:val="left"/>
      <w:pPr>
        <w:ind w:left="720" w:hanging="360"/>
      </w:p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BC7370"/>
    <w:multiLevelType w:val="hybridMultilevel"/>
    <w:tmpl w:val="DE5871C6"/>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3B36EF"/>
    <w:multiLevelType w:val="multilevel"/>
    <w:tmpl w:val="9306B3E4"/>
    <w:lvl w:ilvl="0">
      <w:start w:val="2"/>
      <w:numFmt w:val="decimal"/>
      <w:lvlText w:val="%1."/>
      <w:lvlJc w:val="left"/>
      <w:pPr>
        <w:ind w:left="720" w:hanging="360"/>
      </w:p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A622F8"/>
    <w:multiLevelType w:val="hybridMultilevel"/>
    <w:tmpl w:val="72267924"/>
    <w:lvl w:ilvl="0" w:tplc="48F69EDE">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5"/>
  </w:num>
  <w:num w:numId="6">
    <w:abstractNumId w:val="1"/>
    <w:lvlOverride w:ilvl="0">
      <w:startOverride w:val="1"/>
    </w:lvlOverride>
  </w:num>
  <w:num w:numId="7">
    <w:abstractNumId w:val="3"/>
  </w:num>
  <w:num w:numId="8">
    <w:abstractNumId w:val="1"/>
    <w:lvlOverride w:ilvl="0">
      <w:startOverride w:val="1"/>
    </w:lvlOverride>
  </w:num>
  <w:num w:numId="9">
    <w:abstractNumId w:val="0"/>
    <w:lvlOverride w:ilvl="0">
      <w:lvl w:ilvl="0">
        <w:start w:val="1"/>
        <w:numFmt w:val="bullet"/>
        <w:lvlText w:val=""/>
        <w:legacy w:legacy="1" w:legacySpace="0" w:legacyIndent="360"/>
        <w:lvlJc w:val="left"/>
        <w:pPr>
          <w:ind w:left="634" w:hanging="360"/>
        </w:pPr>
        <w:rPr>
          <w:rFonts w:ascii="Symbol" w:hAnsi="Symbol" w:hint="default"/>
        </w:rPr>
      </w:lvl>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195"/>
    <w:rsid w:val="000F64B1"/>
    <w:rsid w:val="000F6820"/>
    <w:rsid w:val="001336AF"/>
    <w:rsid w:val="001370D1"/>
    <w:rsid w:val="00170725"/>
    <w:rsid w:val="001B528A"/>
    <w:rsid w:val="001E1D00"/>
    <w:rsid w:val="001F1FE7"/>
    <w:rsid w:val="00230C50"/>
    <w:rsid w:val="002B6735"/>
    <w:rsid w:val="002E7B2F"/>
    <w:rsid w:val="003242EF"/>
    <w:rsid w:val="00324CF3"/>
    <w:rsid w:val="00330E88"/>
    <w:rsid w:val="003723E4"/>
    <w:rsid w:val="003C037A"/>
    <w:rsid w:val="004C5564"/>
    <w:rsid w:val="004E7139"/>
    <w:rsid w:val="005174DD"/>
    <w:rsid w:val="00564816"/>
    <w:rsid w:val="00583E0D"/>
    <w:rsid w:val="00586195"/>
    <w:rsid w:val="005A6537"/>
    <w:rsid w:val="005B740A"/>
    <w:rsid w:val="00611375"/>
    <w:rsid w:val="00620949"/>
    <w:rsid w:val="006C7E43"/>
    <w:rsid w:val="006E3500"/>
    <w:rsid w:val="006E7695"/>
    <w:rsid w:val="00710B1C"/>
    <w:rsid w:val="00736E39"/>
    <w:rsid w:val="00756927"/>
    <w:rsid w:val="007A4D18"/>
    <w:rsid w:val="007C65E6"/>
    <w:rsid w:val="007E173B"/>
    <w:rsid w:val="0080615C"/>
    <w:rsid w:val="00811AAB"/>
    <w:rsid w:val="0082781A"/>
    <w:rsid w:val="008651F7"/>
    <w:rsid w:val="008B437D"/>
    <w:rsid w:val="008B5407"/>
    <w:rsid w:val="009106F2"/>
    <w:rsid w:val="00911941"/>
    <w:rsid w:val="009A0063"/>
    <w:rsid w:val="009B6156"/>
    <w:rsid w:val="009D31DF"/>
    <w:rsid w:val="00A31C9E"/>
    <w:rsid w:val="00A353AF"/>
    <w:rsid w:val="00A579DA"/>
    <w:rsid w:val="00A72E15"/>
    <w:rsid w:val="00AA1239"/>
    <w:rsid w:val="00AA7015"/>
    <w:rsid w:val="00AF1E47"/>
    <w:rsid w:val="00B05E5E"/>
    <w:rsid w:val="00B110DF"/>
    <w:rsid w:val="00B513C0"/>
    <w:rsid w:val="00B64C39"/>
    <w:rsid w:val="00B8192F"/>
    <w:rsid w:val="00B86D3E"/>
    <w:rsid w:val="00BC1449"/>
    <w:rsid w:val="00C62922"/>
    <w:rsid w:val="00C7008B"/>
    <w:rsid w:val="00CC6024"/>
    <w:rsid w:val="00CC69A5"/>
    <w:rsid w:val="00CD5E99"/>
    <w:rsid w:val="00CD7979"/>
    <w:rsid w:val="00D57E25"/>
    <w:rsid w:val="00D80167"/>
    <w:rsid w:val="00D842FC"/>
    <w:rsid w:val="00DC0224"/>
    <w:rsid w:val="00DC4CFE"/>
    <w:rsid w:val="00DD3342"/>
    <w:rsid w:val="00E342FA"/>
    <w:rsid w:val="00E5775E"/>
    <w:rsid w:val="00E81A9A"/>
    <w:rsid w:val="00E87EB1"/>
    <w:rsid w:val="00E97E36"/>
    <w:rsid w:val="00F13758"/>
    <w:rsid w:val="00F21FA3"/>
    <w:rsid w:val="00F316EC"/>
    <w:rsid w:val="00F402BC"/>
    <w:rsid w:val="00F61F7E"/>
    <w:rsid w:val="00FA084E"/>
    <w:rsid w:val="00FB1595"/>
    <w:rsid w:val="00FC4B43"/>
    <w:rsid w:val="00FF372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2F7FE"/>
  <w15:docId w15:val="{7E37D88D-4431-4BAC-AEC2-8EE1E2A0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83267"/>
    <w:pPr>
      <w:spacing w:before="240"/>
    </w:pPr>
    <w:rPr>
      <w:rFonts w:ascii="Lucida Bright" w:hAnsi="Lucida Bright"/>
      <w:sz w:val="22"/>
      <w:lang w:val="en-US" w:eastAsia="en-US"/>
    </w:rPr>
  </w:style>
  <w:style w:type="paragraph" w:styleId="Heading1">
    <w:name w:val="heading 1"/>
    <w:basedOn w:val="Normal"/>
    <w:next w:val="Normal"/>
    <w:link w:val="Heading1Char"/>
    <w:qFormat/>
    <w:rsid w:val="006B233E"/>
    <w:pPr>
      <w:keepNext/>
      <w:numPr>
        <w:numId w:val="1"/>
      </w:numPr>
      <w:spacing w:after="60"/>
      <w:outlineLvl w:val="0"/>
    </w:pPr>
    <w:rPr>
      <w:b/>
      <w:kern w:val="28"/>
      <w:sz w:val="28"/>
    </w:rPr>
  </w:style>
  <w:style w:type="paragraph" w:styleId="Heading2">
    <w:name w:val="heading 2"/>
    <w:basedOn w:val="Normal"/>
    <w:next w:val="Normal"/>
    <w:link w:val="Heading2Char"/>
    <w:qFormat/>
    <w:rsid w:val="0082781A"/>
    <w:pPr>
      <w:keepNext/>
      <w:spacing w:after="60"/>
      <w:outlineLvl w:val="1"/>
    </w:pPr>
    <w:rPr>
      <w:b/>
      <w:i/>
      <w:sz w:val="24"/>
    </w:rPr>
  </w:style>
  <w:style w:type="paragraph" w:styleId="Heading3">
    <w:name w:val="heading 3"/>
    <w:basedOn w:val="Normal"/>
    <w:next w:val="Normal"/>
    <w:qFormat/>
    <w:rsid w:val="0082781A"/>
    <w:pPr>
      <w:keepNext/>
      <w:spacing w:after="60"/>
      <w:outlineLvl w:val="2"/>
    </w:pPr>
    <w:rPr>
      <w:b/>
    </w:rPr>
  </w:style>
  <w:style w:type="paragraph" w:styleId="Heading4">
    <w:name w:val="heading 4"/>
    <w:basedOn w:val="Normal"/>
    <w:next w:val="Normal"/>
    <w:qFormat/>
    <w:rsid w:val="0082781A"/>
    <w:pPr>
      <w:keepNext/>
      <w:spacing w:after="60"/>
      <w:outlineLvl w:val="3"/>
    </w:pPr>
    <w:rPr>
      <w:rFonts w:ascii="Arial" w:hAnsi="Arial"/>
      <w:b/>
      <w:sz w:val="24"/>
    </w:rPr>
  </w:style>
  <w:style w:type="paragraph" w:styleId="Heading5">
    <w:name w:val="heading 5"/>
    <w:basedOn w:val="Normal"/>
    <w:next w:val="Normal"/>
    <w:qFormat/>
    <w:rsid w:val="0082781A"/>
    <w:pPr>
      <w:spacing w:after="60"/>
      <w:outlineLvl w:val="4"/>
    </w:pPr>
    <w:rPr>
      <w:rFonts w:ascii="Arial" w:hAnsi="Arial"/>
    </w:rPr>
  </w:style>
  <w:style w:type="paragraph" w:styleId="Heading6">
    <w:name w:val="heading 6"/>
    <w:basedOn w:val="Normal"/>
    <w:next w:val="Normal"/>
    <w:qFormat/>
    <w:rsid w:val="0082781A"/>
    <w:pPr>
      <w:spacing w:after="60"/>
      <w:outlineLvl w:val="5"/>
    </w:pPr>
    <w:rPr>
      <w:rFonts w:ascii="Times New Roman" w:hAnsi="Times New Roman"/>
      <w:i/>
    </w:rPr>
  </w:style>
  <w:style w:type="paragraph" w:styleId="Heading7">
    <w:name w:val="heading 7"/>
    <w:basedOn w:val="Normal"/>
    <w:next w:val="Normal"/>
    <w:qFormat/>
    <w:rsid w:val="0082781A"/>
    <w:pPr>
      <w:spacing w:after="60"/>
      <w:outlineLvl w:val="6"/>
    </w:pPr>
    <w:rPr>
      <w:rFonts w:ascii="Arial" w:hAnsi="Arial"/>
      <w:sz w:val="20"/>
    </w:rPr>
  </w:style>
  <w:style w:type="paragraph" w:styleId="Heading8">
    <w:name w:val="heading 8"/>
    <w:basedOn w:val="Normal"/>
    <w:next w:val="Normal"/>
    <w:qFormat/>
    <w:rsid w:val="0082781A"/>
    <w:pPr>
      <w:spacing w:after="60"/>
      <w:outlineLvl w:val="7"/>
    </w:pPr>
    <w:rPr>
      <w:rFonts w:ascii="Arial" w:hAnsi="Arial"/>
      <w:i/>
      <w:sz w:val="20"/>
    </w:rPr>
  </w:style>
  <w:style w:type="paragraph" w:styleId="Heading9">
    <w:name w:val="heading 9"/>
    <w:basedOn w:val="Normal"/>
    <w:next w:val="Normal"/>
    <w:qFormat/>
    <w:rsid w:val="0082781A"/>
    <w:p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781A"/>
    <w:pPr>
      <w:tabs>
        <w:tab w:val="center" w:pos="4320"/>
        <w:tab w:val="right" w:pos="8640"/>
      </w:tabs>
    </w:pPr>
  </w:style>
  <w:style w:type="paragraph" w:styleId="Footer">
    <w:name w:val="footer"/>
    <w:basedOn w:val="Normal"/>
    <w:rsid w:val="0082781A"/>
    <w:pPr>
      <w:tabs>
        <w:tab w:val="center" w:pos="4320"/>
        <w:tab w:val="right" w:pos="8640"/>
      </w:tabs>
    </w:pPr>
  </w:style>
  <w:style w:type="character" w:styleId="PageNumber">
    <w:name w:val="page number"/>
    <w:basedOn w:val="DefaultParagraphFont"/>
    <w:rsid w:val="0082781A"/>
  </w:style>
  <w:style w:type="paragraph" w:styleId="EnvelopeAddress">
    <w:name w:val="envelope address"/>
    <w:basedOn w:val="Normal"/>
    <w:rsid w:val="0082781A"/>
    <w:pPr>
      <w:framePr w:w="7920" w:h="1980" w:hRule="exact" w:hSpace="180" w:wrap="auto" w:hAnchor="page" w:xAlign="center" w:yAlign="bottom"/>
      <w:spacing w:before="0"/>
      <w:ind w:left="2880"/>
    </w:pPr>
    <w:rPr>
      <w:sz w:val="24"/>
    </w:rPr>
  </w:style>
  <w:style w:type="paragraph" w:styleId="Title">
    <w:name w:val="Title"/>
    <w:basedOn w:val="Normal"/>
    <w:qFormat/>
    <w:rsid w:val="0082781A"/>
    <w:pPr>
      <w:keepNext/>
      <w:spacing w:before="120" w:after="300"/>
      <w:jc w:val="center"/>
    </w:pPr>
    <w:rPr>
      <w:b/>
      <w:kern w:val="28"/>
      <w:sz w:val="32"/>
    </w:rPr>
  </w:style>
  <w:style w:type="paragraph" w:customStyle="1" w:styleId="AlphaEnumerate">
    <w:name w:val="AlphaEnumerate"/>
    <w:basedOn w:val="Normal"/>
    <w:rsid w:val="0082781A"/>
    <w:pPr>
      <w:ind w:left="630" w:hanging="360"/>
    </w:pPr>
  </w:style>
  <w:style w:type="paragraph" w:customStyle="1" w:styleId="Recommendation">
    <w:name w:val="Recommendation"/>
    <w:basedOn w:val="Normal"/>
    <w:rsid w:val="0082781A"/>
    <w:pPr>
      <w:ind w:left="360"/>
    </w:pPr>
  </w:style>
  <w:style w:type="paragraph" w:styleId="BodyText">
    <w:name w:val="Body Text"/>
    <w:basedOn w:val="Normal"/>
    <w:rsid w:val="0082781A"/>
    <w:pPr>
      <w:spacing w:before="0" w:after="120"/>
      <w:ind w:left="-567" w:right="-999"/>
      <w:jc w:val="both"/>
    </w:pPr>
    <w:rPr>
      <w:rFonts w:ascii="Times New Roman" w:hAnsi="Times New Roman"/>
      <w:sz w:val="20"/>
    </w:rPr>
  </w:style>
  <w:style w:type="paragraph" w:styleId="BodyText2">
    <w:name w:val="Body Text 2"/>
    <w:basedOn w:val="Normal"/>
    <w:link w:val="BodyText2Char"/>
    <w:rsid w:val="0082781A"/>
    <w:pPr>
      <w:tabs>
        <w:tab w:val="left" w:pos="720"/>
      </w:tabs>
      <w:ind w:left="720" w:hanging="360"/>
    </w:pPr>
  </w:style>
  <w:style w:type="paragraph" w:customStyle="1" w:styleId="Enum">
    <w:name w:val="Enum"/>
    <w:basedOn w:val="Normal"/>
    <w:rsid w:val="0082781A"/>
    <w:pPr>
      <w:tabs>
        <w:tab w:val="left" w:pos="360"/>
      </w:tabs>
      <w:ind w:left="360" w:hanging="360"/>
    </w:pPr>
  </w:style>
  <w:style w:type="paragraph" w:styleId="Subtitle">
    <w:name w:val="Subtitle"/>
    <w:basedOn w:val="Normal"/>
    <w:qFormat/>
    <w:rsid w:val="0082781A"/>
    <w:rPr>
      <w:b/>
      <w:sz w:val="24"/>
    </w:rPr>
  </w:style>
  <w:style w:type="paragraph" w:styleId="BodyText3">
    <w:name w:val="Body Text 3"/>
    <w:basedOn w:val="Normal"/>
    <w:rsid w:val="0082781A"/>
    <w:rPr>
      <w:i/>
    </w:rPr>
  </w:style>
  <w:style w:type="table" w:styleId="TableGrid">
    <w:name w:val="Table Grid"/>
    <w:basedOn w:val="TableNormal"/>
    <w:rsid w:val="00B6705E"/>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rsid w:val="00B6705E"/>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BalloonText">
    <w:name w:val="Balloon Text"/>
    <w:basedOn w:val="Normal"/>
    <w:semiHidden/>
    <w:rsid w:val="000364DF"/>
    <w:rPr>
      <w:rFonts w:ascii="Tahoma" w:hAnsi="Tahoma" w:cs="Tahoma"/>
      <w:sz w:val="16"/>
      <w:szCs w:val="16"/>
    </w:rPr>
  </w:style>
  <w:style w:type="character" w:styleId="CommentReference">
    <w:name w:val="annotation reference"/>
    <w:semiHidden/>
    <w:rsid w:val="00FE193E"/>
    <w:rPr>
      <w:sz w:val="16"/>
      <w:szCs w:val="16"/>
    </w:rPr>
  </w:style>
  <w:style w:type="paragraph" w:styleId="CommentText">
    <w:name w:val="annotation text"/>
    <w:basedOn w:val="Normal"/>
    <w:semiHidden/>
    <w:rsid w:val="00FE193E"/>
    <w:rPr>
      <w:sz w:val="20"/>
    </w:rPr>
  </w:style>
  <w:style w:type="paragraph" w:styleId="CommentSubject">
    <w:name w:val="annotation subject"/>
    <w:basedOn w:val="CommentText"/>
    <w:next w:val="CommentText"/>
    <w:semiHidden/>
    <w:rsid w:val="00FE193E"/>
    <w:rPr>
      <w:b/>
      <w:bCs/>
    </w:rPr>
  </w:style>
  <w:style w:type="paragraph" w:customStyle="1" w:styleId="CellBody">
    <w:name w:val="Cell Body"/>
    <w:basedOn w:val="Normal"/>
    <w:rsid w:val="007A65FB"/>
    <w:pPr>
      <w:spacing w:before="40" w:after="40" w:line="218" w:lineRule="atLeast"/>
    </w:pPr>
    <w:rPr>
      <w:rFonts w:ascii="Arial" w:hAnsi="Arial"/>
      <w:color w:val="000000"/>
      <w:sz w:val="20"/>
      <w:szCs w:val="19"/>
    </w:rPr>
  </w:style>
  <w:style w:type="paragraph" w:customStyle="1" w:styleId="CellBodyCenter">
    <w:name w:val="CellBodyCenter"/>
    <w:basedOn w:val="CellBody"/>
    <w:rsid w:val="007A65FB"/>
    <w:pPr>
      <w:jc w:val="center"/>
    </w:pPr>
  </w:style>
  <w:style w:type="paragraph" w:customStyle="1" w:styleId="ListBody">
    <w:name w:val="List Body"/>
    <w:basedOn w:val="CellBody"/>
    <w:rsid w:val="00445EA2"/>
    <w:pPr>
      <w:tabs>
        <w:tab w:val="center" w:pos="180"/>
        <w:tab w:val="left" w:pos="720"/>
        <w:tab w:val="left" w:pos="2160"/>
      </w:tabs>
      <w:spacing w:before="0" w:after="0"/>
    </w:pPr>
  </w:style>
  <w:style w:type="paragraph" w:customStyle="1" w:styleId="ListHeader">
    <w:name w:val="List Header"/>
    <w:basedOn w:val="Normal"/>
    <w:rsid w:val="00445EA2"/>
    <w:pPr>
      <w:tabs>
        <w:tab w:val="left" w:pos="5032"/>
      </w:tabs>
      <w:spacing w:before="60" w:after="60"/>
    </w:pPr>
    <w:rPr>
      <w:rFonts w:ascii="Arial" w:hAnsi="Arial"/>
      <w:b/>
      <w:bCs/>
      <w:color w:val="000000"/>
      <w:szCs w:val="19"/>
    </w:rPr>
  </w:style>
  <w:style w:type="paragraph" w:customStyle="1" w:styleId="Indent">
    <w:name w:val="Indent"/>
    <w:basedOn w:val="Normal"/>
    <w:rsid w:val="00B847D9"/>
    <w:pPr>
      <w:spacing w:before="100" w:after="100"/>
      <w:ind w:left="720"/>
      <w:jc w:val="both"/>
    </w:pPr>
    <w:rPr>
      <w:rFonts w:ascii="Arial" w:hAnsi="Arial"/>
      <w:szCs w:val="24"/>
    </w:rPr>
  </w:style>
  <w:style w:type="character" w:customStyle="1" w:styleId="Heading2Char">
    <w:name w:val="Heading 2 Char"/>
    <w:link w:val="Heading2"/>
    <w:rsid w:val="00F56317"/>
    <w:rPr>
      <w:rFonts w:ascii="Lucida Bright" w:hAnsi="Lucida Bright"/>
      <w:b/>
      <w:i/>
      <w:sz w:val="24"/>
      <w:lang w:val="en-US"/>
    </w:rPr>
  </w:style>
  <w:style w:type="character" w:customStyle="1" w:styleId="Heading1Char">
    <w:name w:val="Heading 1 Char"/>
    <w:link w:val="Heading1"/>
    <w:rsid w:val="006B233E"/>
    <w:rPr>
      <w:rFonts w:ascii="Lucida Bright" w:hAnsi="Lucida Bright"/>
      <w:b/>
      <w:kern w:val="28"/>
      <w:sz w:val="28"/>
    </w:rPr>
  </w:style>
  <w:style w:type="character" w:customStyle="1" w:styleId="BodyText2Char">
    <w:name w:val="Body Text 2 Char"/>
    <w:link w:val="BodyText2"/>
    <w:rsid w:val="00CF741E"/>
    <w:rPr>
      <w:rFonts w:ascii="Lucida Bright" w:hAnsi="Lucida Bright"/>
      <w:sz w:val="22"/>
      <w:lang w:val="en-US"/>
    </w:rPr>
  </w:style>
  <w:style w:type="paragraph" w:customStyle="1" w:styleId="CellHeader">
    <w:name w:val="Cell Header"/>
    <w:basedOn w:val="Normal"/>
    <w:rsid w:val="002A56A2"/>
    <w:pPr>
      <w:tabs>
        <w:tab w:val="left" w:pos="720"/>
        <w:tab w:val="left" w:pos="5032"/>
      </w:tabs>
      <w:suppressAutoHyphens/>
      <w:spacing w:before="60" w:after="60"/>
      <w:jc w:val="center"/>
    </w:pPr>
    <w:rPr>
      <w:rFonts w:ascii="Arial" w:hAnsi="Arial"/>
      <w:b/>
      <w:bCs/>
      <w:color w:val="000000"/>
      <w:szCs w:val="19"/>
    </w:rPr>
  </w:style>
  <w:style w:type="paragraph" w:customStyle="1" w:styleId="Style1">
    <w:name w:val="Style1"/>
    <w:basedOn w:val="Title"/>
    <w:qFormat/>
    <w:rsid w:val="006C1774"/>
    <w:rPr>
      <w:rFonts w:ascii="Times New Roman" w:hAnsi="Times New Roman"/>
    </w:rPr>
  </w:style>
  <w:style w:type="paragraph" w:styleId="ListParagraph">
    <w:name w:val="List Paragraph"/>
    <w:basedOn w:val="Normal"/>
    <w:uiPriority w:val="34"/>
    <w:qFormat/>
    <w:rsid w:val="00D80167"/>
    <w:pPr>
      <w:ind w:left="720"/>
      <w:contextualSpacing/>
    </w:pPr>
  </w:style>
  <w:style w:type="paragraph" w:styleId="DocumentMap">
    <w:name w:val="Document Map"/>
    <w:basedOn w:val="Normal"/>
    <w:link w:val="DocumentMapChar"/>
    <w:semiHidden/>
    <w:unhideWhenUsed/>
    <w:rsid w:val="002B6735"/>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semiHidden/>
    <w:rsid w:val="002B6735"/>
    <w:rPr>
      <w:rFonts w:ascii="Lucida Grande" w:hAnsi="Lucida Grande" w:cs="Lucida Grande"/>
      <w:sz w:val="24"/>
      <w:szCs w:val="24"/>
      <w:lang w:val="en-US" w:eastAsia="en-US"/>
    </w:rPr>
  </w:style>
  <w:style w:type="character" w:styleId="Hyperlink">
    <w:name w:val="Hyperlink"/>
    <w:basedOn w:val="DefaultParagraphFont"/>
    <w:unhideWhenUsed/>
    <w:rsid w:val="00F61F7E"/>
    <w:rPr>
      <w:color w:val="0563C1" w:themeColor="hyperlink"/>
      <w:u w:val="single"/>
    </w:rPr>
  </w:style>
  <w:style w:type="table" w:styleId="PlainTable2">
    <w:name w:val="Plain Table 2"/>
    <w:basedOn w:val="TableNormal"/>
    <w:rsid w:val="00A72E1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527052">
      <w:bodyDiv w:val="1"/>
      <w:marLeft w:val="0"/>
      <w:marRight w:val="0"/>
      <w:marTop w:val="0"/>
      <w:marBottom w:val="0"/>
      <w:divBdr>
        <w:top w:val="none" w:sz="0" w:space="0" w:color="auto"/>
        <w:left w:val="none" w:sz="0" w:space="0" w:color="auto"/>
        <w:bottom w:val="none" w:sz="0" w:space="0" w:color="auto"/>
        <w:right w:val="none" w:sz="0" w:space="0" w:color="auto"/>
      </w:divBdr>
    </w:div>
    <w:div w:id="14367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so.org/committee/4525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4F3DB-9CF2-43AC-A82B-CF7A6D33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7</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Recommendations for JTC1 SC24/WG8 - 2015</vt:lpstr>
    </vt:vector>
  </TitlesOfParts>
  <Manager/>
  <Company/>
  <LinksUpToDate>false</LinksUpToDate>
  <CharactersWithSpaces>9097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for JTC1 SC24/WG8 - 2015</dc:title>
  <dc:subject/>
  <dc:creator>WG 8 - Jack Cogman / Farid</dc:creator>
  <cp:keywords/>
  <dc:description/>
  <cp:lastModifiedBy>Jack Cogman</cp:lastModifiedBy>
  <cp:revision>13</cp:revision>
  <cp:lastPrinted>2000-07-06T14:45:00Z</cp:lastPrinted>
  <dcterms:created xsi:type="dcterms:W3CDTF">2017-08-04T10:43:00Z</dcterms:created>
  <dcterms:modified xsi:type="dcterms:W3CDTF">2017-08-10T22:14:00Z</dcterms:modified>
  <cp:category/>
</cp:coreProperties>
</file>